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62D2" w14:textId="77777777" w:rsidR="00EE2F3A" w:rsidRPr="00B13394" w:rsidRDefault="009D6E56" w:rsidP="00B13394">
      <w:pPr>
        <w:pStyle w:val="Header"/>
        <w:tabs>
          <w:tab w:val="clear" w:pos="4819"/>
          <w:tab w:val="clear" w:pos="9071"/>
          <w:tab w:val="right" w:pos="9356"/>
        </w:tabs>
        <w:ind w:left="-426" w:right="33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16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3AF46C1D" wp14:editId="4DE467C8">
            <wp:simplePos x="0" y="0"/>
            <wp:positionH relativeFrom="column">
              <wp:posOffset>3353435</wp:posOffset>
            </wp:positionH>
            <wp:positionV relativeFrom="paragraph">
              <wp:posOffset>-173990</wp:posOffset>
            </wp:positionV>
            <wp:extent cx="2739390" cy="468630"/>
            <wp:effectExtent l="0" t="0" r="3810" b="7620"/>
            <wp:wrapSquare wrapText="bothSides"/>
            <wp:docPr id="1" name="Picture 1" descr="\\Cls000041\udata6\Sanlam Umbrella Solution\COMMUNICATION &amp; MARKETING\MARKETING SEB\2014 Brand images\Administered by Sanlam logo 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s000041\udata6\Sanlam Umbrella Solution\COMMUNICATION &amp; MARKETING\MARKETING SEB\2014 Brand images\Administered by Sanlam logo COLOUR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712CB" w14:textId="77777777" w:rsidR="007F1D81" w:rsidRDefault="00F92E7F" w:rsidP="007F1D81">
      <w:pPr>
        <w:pStyle w:val="Heading"/>
        <w:numPr>
          <w:ilvl w:val="0"/>
          <w:numId w:val="0"/>
        </w:numPr>
        <w:ind w:left="-284"/>
        <w:rPr>
          <w:color w:val="0070C0"/>
          <w:sz w:val="36"/>
        </w:rPr>
      </w:pPr>
      <w:r w:rsidRPr="007F1D81">
        <w:rPr>
          <w:color w:val="0070C0"/>
          <w:sz w:val="36"/>
        </w:rPr>
        <w:t>Sanlam Umbrella Fund</w:t>
      </w:r>
    </w:p>
    <w:p w14:paraId="5468BD01" w14:textId="77777777" w:rsidR="005A3C58" w:rsidRPr="007F1D81" w:rsidRDefault="007F1D81" w:rsidP="007F1D81">
      <w:pPr>
        <w:pStyle w:val="Heading"/>
        <w:numPr>
          <w:ilvl w:val="0"/>
          <w:numId w:val="0"/>
        </w:numPr>
        <w:spacing w:before="120"/>
        <w:ind w:left="-284"/>
        <w:rPr>
          <w:color w:val="auto"/>
          <w:sz w:val="22"/>
          <w:szCs w:val="22"/>
        </w:rPr>
      </w:pPr>
      <w:r w:rsidRPr="007F1D81">
        <w:rPr>
          <w:color w:val="auto"/>
          <w:sz w:val="22"/>
          <w:szCs w:val="22"/>
        </w:rPr>
        <w:t>Re</w:t>
      </w:r>
      <w:r w:rsidR="00AE57B7" w:rsidRPr="007F1D81">
        <w:rPr>
          <w:color w:val="auto"/>
          <w:sz w:val="22"/>
          <w:szCs w:val="22"/>
        </w:rPr>
        <w:t xml:space="preserve">quest  to amend </w:t>
      </w:r>
      <w:r w:rsidR="00F92E7F" w:rsidRPr="007F1D81">
        <w:rPr>
          <w:color w:val="auto"/>
          <w:sz w:val="22"/>
          <w:szCs w:val="22"/>
        </w:rPr>
        <w:t>consulting fees</w:t>
      </w:r>
    </w:p>
    <w:p w14:paraId="51279F3C" w14:textId="2CF20A1A" w:rsidR="00633BE0" w:rsidRPr="007F1D81" w:rsidRDefault="00EC19AF" w:rsidP="007F1D81">
      <w:pPr>
        <w:spacing w:before="360" w:after="120" w:line="288" w:lineRule="auto"/>
        <w:ind w:left="-284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20</w:t>
      </w:r>
      <w:r w:rsidR="00BE1AD6">
        <w:rPr>
          <w:rFonts w:ascii="Arial" w:hAnsi="Arial" w:cs="Arial"/>
          <w:b/>
          <w:color w:val="0070C0"/>
          <w:sz w:val="24"/>
          <w:szCs w:val="24"/>
          <w:lang w:val="en-US"/>
        </w:rPr>
        <w:t>2</w:t>
      </w:r>
      <w:r w:rsidR="002C7FBE">
        <w:rPr>
          <w:rFonts w:ascii="Arial" w:hAnsi="Arial" w:cs="Arial"/>
          <w:b/>
          <w:color w:val="0070C0"/>
          <w:sz w:val="24"/>
          <w:szCs w:val="24"/>
          <w:lang w:val="en-US"/>
        </w:rPr>
        <w:t>3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7F1D81">
        <w:rPr>
          <w:rFonts w:ascii="Arial" w:hAnsi="Arial" w:cs="Arial"/>
          <w:b/>
          <w:color w:val="0070C0"/>
          <w:sz w:val="24"/>
          <w:szCs w:val="24"/>
          <w:lang w:val="en-US"/>
        </w:rPr>
        <w:t>R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evisi</w:t>
      </w:r>
      <w:r w:rsidR="00192AC2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on process </w:t>
      </w:r>
    </w:p>
    <w:p w14:paraId="7814B2C2" w14:textId="77777777" w:rsidR="0080738B" w:rsidRPr="006A28D0" w:rsidRDefault="0080738B" w:rsidP="00EE5900">
      <w:pPr>
        <w:spacing w:before="120" w:after="120" w:line="288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A28D0">
        <w:rPr>
          <w:rFonts w:ascii="Arial" w:hAnsi="Arial" w:cs="Arial"/>
        </w:rPr>
        <w:t>onsulting fees are not subject to an automatic review as part of th</w:t>
      </w:r>
      <w:r>
        <w:rPr>
          <w:rFonts w:ascii="Arial" w:hAnsi="Arial" w:cs="Arial"/>
        </w:rPr>
        <w:t xml:space="preserve">e </w:t>
      </w:r>
      <w:r w:rsidRPr="006A28D0">
        <w:rPr>
          <w:rFonts w:ascii="Arial" w:hAnsi="Arial" w:cs="Arial"/>
        </w:rPr>
        <w:t xml:space="preserve">annual revision process.  A change in consulting fees is </w:t>
      </w:r>
      <w:r>
        <w:rPr>
          <w:rFonts w:ascii="Arial" w:hAnsi="Arial" w:cs="Arial"/>
        </w:rPr>
        <w:t xml:space="preserve">normally </w:t>
      </w:r>
      <w:r w:rsidRPr="006A28D0">
        <w:rPr>
          <w:rFonts w:ascii="Arial" w:hAnsi="Arial" w:cs="Arial"/>
        </w:rPr>
        <w:t>implemented by way of the Fund’s formal amendment process.</w:t>
      </w:r>
    </w:p>
    <w:p w14:paraId="4D1AC73E" w14:textId="5C7D5001"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6A28D0">
        <w:rPr>
          <w:rFonts w:ascii="Arial" w:hAnsi="Arial" w:cs="Arial"/>
          <w:sz w:val="20"/>
          <w:szCs w:val="20"/>
        </w:rPr>
        <w:t xml:space="preserve">Should </w:t>
      </w:r>
      <w:r w:rsidR="00192AC2">
        <w:rPr>
          <w:rFonts w:ascii="Arial" w:hAnsi="Arial" w:cs="Arial"/>
          <w:sz w:val="20"/>
          <w:szCs w:val="20"/>
        </w:rPr>
        <w:t xml:space="preserve">a Contracted Benefit Consultant or Contracted Financial Adviser </w:t>
      </w:r>
      <w:r w:rsidRPr="006A28D0">
        <w:rPr>
          <w:rFonts w:ascii="Arial" w:hAnsi="Arial" w:cs="Arial"/>
          <w:sz w:val="20"/>
          <w:szCs w:val="20"/>
        </w:rPr>
        <w:t>however wish to re</w:t>
      </w:r>
      <w:r w:rsidR="00EC19AF">
        <w:rPr>
          <w:rFonts w:ascii="Arial" w:hAnsi="Arial" w:cs="Arial"/>
          <w:sz w:val="20"/>
          <w:szCs w:val="20"/>
        </w:rPr>
        <w:t>view any consulting fee for</w:t>
      </w:r>
      <w:r w:rsidR="007F1D81">
        <w:rPr>
          <w:rFonts w:ascii="Arial" w:hAnsi="Arial" w:cs="Arial"/>
          <w:sz w:val="20"/>
          <w:szCs w:val="20"/>
        </w:rPr>
        <w:t xml:space="preserve"> </w:t>
      </w:r>
      <w:r w:rsidR="00EC19AF">
        <w:rPr>
          <w:rFonts w:ascii="Arial" w:hAnsi="Arial" w:cs="Arial"/>
          <w:sz w:val="20"/>
          <w:szCs w:val="20"/>
        </w:rPr>
        <w:t>20</w:t>
      </w:r>
      <w:r w:rsidR="00BE1AD6">
        <w:rPr>
          <w:rFonts w:ascii="Arial" w:hAnsi="Arial" w:cs="Arial"/>
          <w:sz w:val="20"/>
          <w:szCs w:val="20"/>
        </w:rPr>
        <w:t>2</w:t>
      </w:r>
      <w:r w:rsidR="002C7FBE">
        <w:rPr>
          <w:rFonts w:ascii="Arial" w:hAnsi="Arial" w:cs="Arial"/>
          <w:sz w:val="20"/>
          <w:szCs w:val="20"/>
        </w:rPr>
        <w:t>3</w:t>
      </w:r>
      <w:r w:rsidRPr="006A28D0">
        <w:rPr>
          <w:rFonts w:ascii="Arial" w:hAnsi="Arial" w:cs="Arial"/>
          <w:sz w:val="20"/>
          <w:szCs w:val="20"/>
        </w:rPr>
        <w:t xml:space="preserve">, and implement such a change as part of the annual revision process, </w:t>
      </w:r>
      <w:r>
        <w:rPr>
          <w:rFonts w:ascii="Arial" w:hAnsi="Arial" w:cs="Arial"/>
          <w:sz w:val="20"/>
          <w:szCs w:val="20"/>
        </w:rPr>
        <w:t xml:space="preserve">the process </w:t>
      </w:r>
      <w:r w:rsidR="00192AC2">
        <w:rPr>
          <w:rFonts w:ascii="Arial" w:hAnsi="Arial" w:cs="Arial"/>
          <w:sz w:val="20"/>
          <w:szCs w:val="20"/>
        </w:rPr>
        <w:t xml:space="preserve">to be followed is </w:t>
      </w:r>
      <w:r>
        <w:rPr>
          <w:rFonts w:ascii="Arial" w:hAnsi="Arial" w:cs="Arial"/>
          <w:sz w:val="20"/>
          <w:szCs w:val="20"/>
        </w:rPr>
        <w:t xml:space="preserve">outlined below.  </w:t>
      </w:r>
    </w:p>
    <w:p w14:paraId="175A7EA7" w14:textId="77777777" w:rsidR="00897BCA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</w:t>
      </w:r>
      <w:r w:rsidR="00AE57B7">
        <w:rPr>
          <w:rFonts w:ascii="Arial" w:hAnsi="Arial" w:cs="Arial"/>
          <w:lang w:val="en-US"/>
        </w:rPr>
        <w:t xml:space="preserve">request </w:t>
      </w:r>
      <w:r>
        <w:rPr>
          <w:rFonts w:ascii="Arial" w:hAnsi="Arial" w:cs="Arial"/>
          <w:lang w:val="en-US"/>
        </w:rPr>
        <w:t xml:space="preserve">should be submitted </w:t>
      </w:r>
      <w:r w:rsidR="0096498D" w:rsidRPr="00AE57B7">
        <w:rPr>
          <w:rFonts w:ascii="Arial" w:hAnsi="Arial" w:cs="Arial"/>
          <w:lang w:val="en-US"/>
        </w:rPr>
        <w:t xml:space="preserve">by </w:t>
      </w:r>
      <w:r w:rsidR="00AE57B7">
        <w:rPr>
          <w:rFonts w:ascii="Arial" w:hAnsi="Arial" w:cs="Arial"/>
          <w:lang w:val="en-US"/>
        </w:rPr>
        <w:t xml:space="preserve">completing and </w:t>
      </w:r>
      <w:r w:rsidR="00897BCA" w:rsidRPr="00AE57B7">
        <w:rPr>
          <w:rFonts w:ascii="Arial" w:hAnsi="Arial" w:cs="Arial"/>
          <w:lang w:val="en-US"/>
        </w:rPr>
        <w:t>forward</w:t>
      </w:r>
      <w:r w:rsidR="0096498D" w:rsidRPr="00AE57B7">
        <w:rPr>
          <w:rFonts w:ascii="Arial" w:hAnsi="Arial" w:cs="Arial"/>
          <w:lang w:val="en-US"/>
        </w:rPr>
        <w:t>ing this document</w:t>
      </w:r>
      <w:r w:rsidR="0027118B" w:rsidRPr="00AE57B7">
        <w:rPr>
          <w:rFonts w:ascii="Arial" w:hAnsi="Arial" w:cs="Arial"/>
          <w:lang w:val="en-US"/>
        </w:rPr>
        <w:t xml:space="preserve"> </w:t>
      </w:r>
      <w:r w:rsidR="00897BCA" w:rsidRPr="00AE57B7">
        <w:rPr>
          <w:rFonts w:ascii="Arial" w:hAnsi="Arial" w:cs="Arial"/>
          <w:lang w:val="en-US"/>
        </w:rPr>
        <w:t xml:space="preserve">to: </w:t>
      </w:r>
      <w:hyperlink r:id="rId12" w:history="1">
        <w:r w:rsidR="00AE57B7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FD009F">
        <w:rPr>
          <w:rStyle w:val="Hyperlink"/>
          <w:rFonts w:ascii="Arial" w:hAnsi="Arial" w:cs="Arial"/>
          <w:u w:val="none"/>
        </w:rPr>
        <w:t>.</w:t>
      </w:r>
    </w:p>
    <w:p w14:paraId="05B97A14" w14:textId="77777777" w:rsidR="0080738B" w:rsidRPr="00AE57B7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14:paraId="378D0797" w14:textId="77777777" w:rsidR="0080738B" w:rsidRDefault="00AE57B7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proposed amendment document </w:t>
      </w:r>
      <w:r w:rsidR="007F1D81">
        <w:rPr>
          <w:rFonts w:ascii="Arial" w:hAnsi="Arial" w:cs="Arial"/>
          <w:lang w:val="en-US"/>
        </w:rPr>
        <w:t xml:space="preserve">(incorporating the negotiated consulting fee) </w:t>
      </w:r>
      <w:r>
        <w:rPr>
          <w:rFonts w:ascii="Arial" w:hAnsi="Arial" w:cs="Arial"/>
          <w:lang w:val="en-US"/>
        </w:rPr>
        <w:t xml:space="preserve">will be forwarded to </w:t>
      </w:r>
      <w:r w:rsidR="00192AC2">
        <w:rPr>
          <w:rFonts w:ascii="Arial" w:hAnsi="Arial" w:cs="Arial"/>
          <w:lang w:val="en-US"/>
        </w:rPr>
        <w:t>the intermediary.</w:t>
      </w:r>
    </w:p>
    <w:p w14:paraId="3868F9C8" w14:textId="77777777" w:rsidR="0080738B" w:rsidRPr="0080738B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14:paraId="2E4343E6" w14:textId="77777777" w:rsidR="00AE57B7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participating employer’s </w:t>
      </w:r>
      <w:r w:rsidR="006E2EFD" w:rsidRPr="00AE57B7">
        <w:rPr>
          <w:rFonts w:ascii="Arial" w:hAnsi="Arial" w:cs="Arial"/>
          <w:lang w:val="en-US"/>
        </w:rPr>
        <w:t>acceptance</w:t>
      </w:r>
      <w:r>
        <w:rPr>
          <w:rFonts w:ascii="Arial" w:hAnsi="Arial" w:cs="Arial"/>
          <w:lang w:val="en-US"/>
        </w:rPr>
        <w:t xml:space="preserve"> must be obtained</w:t>
      </w:r>
      <w:r w:rsidR="00AE57B7" w:rsidRPr="00AE57B7">
        <w:rPr>
          <w:rFonts w:ascii="Arial" w:hAnsi="Arial" w:cs="Arial"/>
          <w:lang w:val="en-US"/>
        </w:rPr>
        <w:t xml:space="preserve"> by having the proposed amendment</w:t>
      </w:r>
      <w:r w:rsidR="006E2EFD" w:rsidRPr="00AE57B7">
        <w:rPr>
          <w:rFonts w:ascii="Arial" w:hAnsi="Arial" w:cs="Arial"/>
          <w:lang w:val="en-US"/>
        </w:rPr>
        <w:t xml:space="preserve"> </w:t>
      </w:r>
      <w:r w:rsidR="00AE57B7" w:rsidRPr="00AE57B7">
        <w:rPr>
          <w:rFonts w:ascii="Arial" w:hAnsi="Arial" w:cs="Arial"/>
          <w:lang w:val="en-US"/>
        </w:rPr>
        <w:t xml:space="preserve">document duly </w:t>
      </w:r>
      <w:proofErr w:type="spellStart"/>
      <w:r w:rsidR="00AE57B7" w:rsidRPr="00AE57B7">
        <w:rPr>
          <w:rFonts w:ascii="Arial" w:hAnsi="Arial" w:cs="Arial"/>
          <w:lang w:val="en-US"/>
        </w:rPr>
        <w:t>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>ed</w:t>
      </w:r>
      <w:proofErr w:type="spellEnd"/>
      <w:r w:rsidR="00AE57B7" w:rsidRPr="00AE57B7">
        <w:rPr>
          <w:rFonts w:ascii="Arial" w:hAnsi="Arial" w:cs="Arial"/>
          <w:lang w:val="en-US"/>
        </w:rPr>
        <w:t>.</w:t>
      </w:r>
    </w:p>
    <w:p w14:paraId="6590AB04" w14:textId="77777777" w:rsidR="0080738B" w:rsidRPr="0080738B" w:rsidRDefault="0080738B" w:rsidP="00EE5900">
      <w:pPr>
        <w:pStyle w:val="ListParagraph"/>
        <w:ind w:left="283" w:hanging="425"/>
        <w:rPr>
          <w:rFonts w:ascii="Arial" w:hAnsi="Arial" w:cs="Arial"/>
          <w:lang w:val="en-US"/>
        </w:rPr>
      </w:pPr>
    </w:p>
    <w:p w14:paraId="79FD97D5" w14:textId="77777777" w:rsidR="00AE57B7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spacing w:after="120" w:line="288" w:lineRule="auto"/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3D715D" w:rsidRPr="00AE57B7">
        <w:rPr>
          <w:rFonts w:ascii="Arial" w:hAnsi="Arial" w:cs="Arial"/>
          <w:lang w:val="en-US"/>
        </w:rPr>
        <w:t xml:space="preserve">he </w:t>
      </w:r>
      <w:proofErr w:type="spellStart"/>
      <w:r w:rsidR="00AE57B7" w:rsidRPr="00AE57B7">
        <w:rPr>
          <w:rFonts w:ascii="Arial" w:hAnsi="Arial" w:cs="Arial"/>
          <w:lang w:val="en-US"/>
        </w:rPr>
        <w:t>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>ed</w:t>
      </w:r>
      <w:proofErr w:type="spellEnd"/>
      <w:r w:rsidR="00AE57B7" w:rsidRPr="00AE57B7">
        <w:rPr>
          <w:rFonts w:ascii="Arial" w:hAnsi="Arial" w:cs="Arial"/>
          <w:lang w:val="en-US"/>
        </w:rPr>
        <w:t xml:space="preserve"> </w:t>
      </w:r>
      <w:r w:rsidR="003D715D" w:rsidRPr="00AE57B7">
        <w:rPr>
          <w:rFonts w:ascii="Arial" w:hAnsi="Arial" w:cs="Arial"/>
          <w:lang w:val="en-US"/>
        </w:rPr>
        <w:t xml:space="preserve">document </w:t>
      </w:r>
      <w:r>
        <w:rPr>
          <w:rFonts w:ascii="Arial" w:hAnsi="Arial" w:cs="Arial"/>
          <w:lang w:val="en-US"/>
        </w:rPr>
        <w:t xml:space="preserve">must be forwarded </w:t>
      </w:r>
      <w:r w:rsidR="00B63E71" w:rsidRPr="00AE57B7">
        <w:rPr>
          <w:rFonts w:ascii="Arial" w:hAnsi="Arial" w:cs="Arial"/>
          <w:lang w:val="en-US"/>
        </w:rPr>
        <w:t>to</w:t>
      </w:r>
      <w:r w:rsidR="00FE2435" w:rsidRPr="00AE57B7">
        <w:rPr>
          <w:rFonts w:ascii="Arial" w:hAnsi="Arial" w:cs="Arial"/>
          <w:lang w:val="en-US"/>
        </w:rPr>
        <w:t>:</w:t>
      </w:r>
      <w:r w:rsidR="007F1D81">
        <w:rPr>
          <w:rFonts w:ascii="Arial" w:hAnsi="Arial" w:cs="Arial"/>
          <w:lang w:val="en-US"/>
        </w:rPr>
        <w:t xml:space="preserve">  </w:t>
      </w:r>
      <w:hyperlink r:id="rId13" w:history="1">
        <w:r w:rsidR="007F1D81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7F1D81">
        <w:rPr>
          <w:rStyle w:val="Hyperlink"/>
          <w:rFonts w:ascii="Arial" w:hAnsi="Arial" w:cs="Arial"/>
          <w:u w:val="none"/>
        </w:rPr>
        <w:t xml:space="preserve"> </w:t>
      </w:r>
    </w:p>
    <w:p w14:paraId="10B6CF5A" w14:textId="3ECA580A"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80738B">
        <w:rPr>
          <w:rFonts w:ascii="Arial" w:hAnsi="Arial" w:cs="Arial"/>
          <w:b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 A</w:t>
      </w:r>
      <w:r w:rsidR="00DC5AD0">
        <w:rPr>
          <w:rFonts w:ascii="Arial" w:hAnsi="Arial" w:cs="Arial"/>
          <w:sz w:val="20"/>
          <w:szCs w:val="20"/>
        </w:rPr>
        <w:t>ll signed documentation must</w:t>
      </w:r>
      <w:r w:rsidRPr="006A28D0">
        <w:rPr>
          <w:rFonts w:ascii="Arial" w:hAnsi="Arial" w:cs="Arial"/>
          <w:sz w:val="20"/>
          <w:szCs w:val="20"/>
        </w:rPr>
        <w:t xml:space="preserve"> reach us by </w:t>
      </w:r>
      <w:r w:rsidR="00EC19AF">
        <w:rPr>
          <w:rFonts w:ascii="Arial" w:hAnsi="Arial" w:cs="Arial"/>
          <w:sz w:val="20"/>
          <w:szCs w:val="20"/>
        </w:rPr>
        <w:t xml:space="preserve">not later than </w:t>
      </w:r>
      <w:r w:rsidR="00FE5D9F">
        <w:rPr>
          <w:rFonts w:ascii="Arial" w:hAnsi="Arial" w:cs="Arial"/>
          <w:b/>
          <w:sz w:val="20"/>
          <w:szCs w:val="20"/>
        </w:rPr>
        <w:t>30 December 2022</w:t>
      </w:r>
      <w:r>
        <w:rPr>
          <w:rFonts w:ascii="Arial" w:hAnsi="Arial" w:cs="Arial"/>
          <w:sz w:val="20"/>
          <w:szCs w:val="20"/>
        </w:rPr>
        <w:t xml:space="preserve"> for any am</w:t>
      </w:r>
      <w:r w:rsidR="00EC19AF">
        <w:rPr>
          <w:rFonts w:ascii="Arial" w:hAnsi="Arial" w:cs="Arial"/>
          <w:sz w:val="20"/>
          <w:szCs w:val="20"/>
        </w:rPr>
        <w:t>endment to form part of the 20</w:t>
      </w:r>
      <w:r w:rsidR="00BE1AD6">
        <w:rPr>
          <w:rFonts w:ascii="Arial" w:hAnsi="Arial" w:cs="Arial"/>
          <w:sz w:val="20"/>
          <w:szCs w:val="20"/>
        </w:rPr>
        <w:t>2</w:t>
      </w:r>
      <w:r w:rsidR="002C7FB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annual revision process.</w:t>
      </w:r>
      <w:r w:rsidRPr="006A28D0">
        <w:rPr>
          <w:rFonts w:ascii="Arial" w:hAnsi="Arial" w:cs="Arial"/>
          <w:sz w:val="20"/>
          <w:szCs w:val="20"/>
        </w:rPr>
        <w:t xml:space="preserve">  </w:t>
      </w:r>
    </w:p>
    <w:p w14:paraId="503D64AB" w14:textId="3EEAAF25" w:rsidR="00CC3BC1" w:rsidRPr="00CC3BC1" w:rsidRDefault="00CC3BC1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CC3BC1">
        <w:rPr>
          <w:rFonts w:ascii="Arial" w:hAnsi="Arial" w:cs="Arial"/>
          <w:sz w:val="20"/>
          <w:szCs w:val="20"/>
        </w:rPr>
        <w:t xml:space="preserve">Any request for change in consulting fees received after </w:t>
      </w:r>
      <w:r w:rsidR="00FE5D9F" w:rsidRPr="00FE5D9F">
        <w:rPr>
          <w:rFonts w:ascii="Arial" w:hAnsi="Arial" w:cs="Arial"/>
          <w:b/>
          <w:sz w:val="20"/>
          <w:szCs w:val="20"/>
        </w:rPr>
        <w:t>30</w:t>
      </w:r>
      <w:r w:rsidRPr="00FE5D9F">
        <w:rPr>
          <w:rFonts w:ascii="Arial" w:hAnsi="Arial" w:cs="Arial"/>
          <w:b/>
          <w:sz w:val="20"/>
          <w:szCs w:val="20"/>
        </w:rPr>
        <w:t xml:space="preserve"> </w:t>
      </w:r>
      <w:r w:rsidR="00FE5D9F" w:rsidRPr="00FE5D9F">
        <w:rPr>
          <w:rFonts w:ascii="Arial" w:hAnsi="Arial" w:cs="Arial"/>
          <w:b/>
          <w:sz w:val="20"/>
          <w:szCs w:val="20"/>
        </w:rPr>
        <w:t>December 2022</w:t>
      </w:r>
      <w:r w:rsidRPr="00CC3BC1">
        <w:rPr>
          <w:rFonts w:ascii="Arial" w:hAnsi="Arial" w:cs="Arial"/>
          <w:sz w:val="20"/>
          <w:szCs w:val="20"/>
        </w:rPr>
        <w:t xml:space="preserve"> will be implem</w:t>
      </w:r>
      <w:r>
        <w:rPr>
          <w:rFonts w:ascii="Arial" w:hAnsi="Arial" w:cs="Arial"/>
          <w:sz w:val="20"/>
          <w:szCs w:val="20"/>
        </w:rPr>
        <w:t>en</w:t>
      </w:r>
      <w:r w:rsidRPr="00CC3BC1">
        <w:rPr>
          <w:rFonts w:ascii="Arial" w:hAnsi="Arial" w:cs="Arial"/>
          <w:sz w:val="20"/>
          <w:szCs w:val="20"/>
        </w:rPr>
        <w:t>ted by the way the Fund’s formal amendment process and will not form part of the annual revision process.</w:t>
      </w:r>
    </w:p>
    <w:p w14:paraId="5E4BDE11" w14:textId="77777777" w:rsidR="009373C9" w:rsidRDefault="009E1D52" w:rsidP="00F01143">
      <w:pPr>
        <w:pStyle w:val="BodyText"/>
        <w:spacing w:before="120" w:after="120" w:line="288" w:lineRule="auto"/>
        <w:ind w:left="-284" w:right="187"/>
        <w:rPr>
          <w:rFonts w:cs="Arial"/>
          <w:b/>
          <w:sz w:val="20"/>
        </w:rPr>
      </w:pPr>
      <w:r w:rsidRPr="0080738B">
        <w:rPr>
          <w:rFonts w:cs="Arial"/>
          <w:b/>
          <w:sz w:val="20"/>
        </w:rPr>
        <w:t xml:space="preserve">Please provide full details of </w:t>
      </w:r>
      <w:r w:rsidR="003D715D" w:rsidRPr="0080738B">
        <w:rPr>
          <w:rFonts w:cs="Arial"/>
          <w:b/>
          <w:sz w:val="20"/>
        </w:rPr>
        <w:t xml:space="preserve">the revised consulting fee </w:t>
      </w:r>
      <w:r w:rsidRPr="0080738B">
        <w:rPr>
          <w:rFonts w:cs="Arial"/>
          <w:b/>
          <w:sz w:val="20"/>
        </w:rPr>
        <w:t>requested</w:t>
      </w:r>
      <w:r w:rsidR="003D715D" w:rsidRPr="0080738B">
        <w:rPr>
          <w:rFonts w:cs="Arial"/>
          <w:b/>
          <w:sz w:val="20"/>
        </w:rPr>
        <w:t>:</w:t>
      </w: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F01143" w:rsidRPr="005B7926" w14:paraId="5DA847C3" w14:textId="77777777" w:rsidTr="00EC19AF">
        <w:trPr>
          <w:cantSplit/>
          <w:trHeight w:val="1542"/>
        </w:trPr>
        <w:tc>
          <w:tcPr>
            <w:tcW w:w="9924" w:type="dxa"/>
          </w:tcPr>
          <w:p w14:paraId="1F932C3C" w14:textId="77777777"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1:</w:t>
            </w:r>
          </w:p>
          <w:p w14:paraId="6C14CF83" w14:textId="77777777"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Negotiated consulting fee: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</w:rPr>
              <w:t xml:space="preserve"> (insert amount or percentage)</w:t>
            </w:r>
          </w:p>
          <w:p w14:paraId="7569CCFF" w14:textId="77777777"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14:paraId="76EA4EF1" w14:textId="77777777"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</w:t>
            </w:r>
          </w:p>
          <w:p w14:paraId="15E35A95" w14:textId="77777777"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14:paraId="4E16B050" w14:textId="77777777"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2:</w:t>
            </w:r>
          </w:p>
          <w:p w14:paraId="5776D104" w14:textId="77777777" w:rsidR="00F01143" w:rsidRDefault="00F01143" w:rsidP="00054ECE">
            <w:pPr>
              <w:pStyle w:val="BodyText"/>
              <w:spacing w:before="80" w:after="12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Apply Trustee approved </w:t>
            </w:r>
            <w:r w:rsidRPr="00714137">
              <w:rPr>
                <w:rFonts w:cs="Arial"/>
                <w:sz w:val="20"/>
              </w:rPr>
              <w:t>scale*:</w:t>
            </w:r>
            <w:r>
              <w:rPr>
                <w:rFonts w:cs="Arial"/>
                <w:sz w:val="20"/>
              </w:rPr>
              <w:t xml:space="preserve"> Yes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62D6E">
              <w:rPr>
                <w:rFonts w:cs="Arial"/>
                <w:sz w:val="24"/>
                <w:szCs w:val="24"/>
              </w:rPr>
            </w:r>
            <w:r w:rsidR="00062D6E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Pr="00054EC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No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62D6E">
              <w:rPr>
                <w:rFonts w:cs="Arial"/>
                <w:sz w:val="24"/>
                <w:szCs w:val="24"/>
              </w:rPr>
            </w:r>
            <w:r w:rsidR="00062D6E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14:paraId="043D6C23" w14:textId="5833EB9A" w:rsidR="00F01143" w:rsidRPr="00054ECE" w:rsidRDefault="004074BD" w:rsidP="00054ECE">
            <w:pPr>
              <w:pStyle w:val="BodyText"/>
              <w:spacing w:before="240" w:after="40"/>
              <w:ind w:right="187"/>
              <w:rPr>
                <w:rFonts w:cs="Arial"/>
                <w:sz w:val="20"/>
                <w:lang w:val="en-ZA"/>
              </w:rPr>
            </w:pPr>
            <w:r w:rsidRPr="00714137">
              <w:rPr>
                <w:rFonts w:cs="Arial"/>
                <w:sz w:val="20"/>
                <w:lang w:val="en-ZA"/>
              </w:rPr>
              <w:t>*</w:t>
            </w:r>
            <w:r w:rsidR="00F01143" w:rsidRPr="00714137">
              <w:rPr>
                <w:rFonts w:cs="Arial"/>
                <w:sz w:val="20"/>
                <w:lang w:val="en-ZA"/>
              </w:rPr>
              <w:t>Annualised</w:t>
            </w:r>
            <w:r w:rsidR="00F01143" w:rsidRPr="00054ECE">
              <w:rPr>
                <w:rFonts w:cs="Arial"/>
                <w:sz w:val="20"/>
                <w:lang w:val="en-ZA"/>
              </w:rPr>
              <w:t xml:space="preserve"> amount </w:t>
            </w:r>
            <w:r w:rsidR="00B21464">
              <w:rPr>
                <w:rFonts w:cs="Arial"/>
                <w:sz w:val="20"/>
                <w:lang w:val="en-ZA"/>
              </w:rPr>
              <w:t>determined on commencement based on the following</w:t>
            </w:r>
            <w:r w:rsidR="00F01143" w:rsidRPr="00054ECE">
              <w:rPr>
                <w:rFonts w:cs="Arial"/>
                <w:sz w:val="20"/>
                <w:lang w:val="en-ZA"/>
              </w:rPr>
              <w:t xml:space="preserve"> scale: </w:t>
            </w:r>
          </w:p>
          <w:tbl>
            <w:tblPr>
              <w:tblStyle w:val="TableGrid"/>
              <w:tblW w:w="0" w:type="auto"/>
              <w:tblBorders>
                <w:top w:val="single" w:sz="4" w:space="0" w:color="0075C9"/>
                <w:left w:val="single" w:sz="4" w:space="0" w:color="0075C9"/>
                <w:bottom w:val="single" w:sz="4" w:space="0" w:color="0075C9"/>
                <w:right w:val="single" w:sz="4" w:space="0" w:color="0075C9"/>
                <w:insideH w:val="single" w:sz="4" w:space="0" w:color="0075C9"/>
                <w:insideV w:val="single" w:sz="4" w:space="0" w:color="0075C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2413"/>
            </w:tblGrid>
            <w:tr w:rsidR="00B21464" w14:paraId="5886E17C" w14:textId="77777777" w:rsidTr="0032227F">
              <w:tc>
                <w:tcPr>
                  <w:tcW w:w="7259" w:type="dxa"/>
                  <w:gridSpan w:val="2"/>
                  <w:shd w:val="clear" w:color="auto" w:fill="0075C9"/>
                </w:tcPr>
                <w:p w14:paraId="436A1A7C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b/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b/>
                      <w:noProof/>
                      <w:snapToGrid/>
                      <w:color w:val="FFFFFF" w:themeColor="background1"/>
                      <w:sz w:val="20"/>
                      <w:lang w:val="en-ZA" w:eastAsia="en-ZA"/>
                    </w:rPr>
                    <w:t>Annual contribution</w:t>
                  </w:r>
                </w:p>
              </w:tc>
            </w:tr>
            <w:tr w:rsidR="00B21464" w14:paraId="09FC79A9" w14:textId="77777777" w:rsidTr="0032227F">
              <w:tc>
                <w:tcPr>
                  <w:tcW w:w="4846" w:type="dxa"/>
                </w:tcPr>
                <w:p w14:paraId="4985351A" w14:textId="77777777" w:rsidR="00B21464" w:rsidRPr="00B21464" w:rsidRDefault="0032227F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 xml:space="preserve">The </w:t>
                  </w:r>
                  <w:r w:rsidR="00B21464"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first R200 000</w:t>
                  </w:r>
                </w:p>
              </w:tc>
              <w:tc>
                <w:tcPr>
                  <w:tcW w:w="2413" w:type="dxa"/>
                </w:tcPr>
                <w:p w14:paraId="1653053C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7.50%</w:t>
                  </w:r>
                </w:p>
              </w:tc>
            </w:tr>
            <w:tr w:rsidR="00B21464" w14:paraId="7A4C6FA5" w14:textId="77777777" w:rsidTr="0032227F">
              <w:tc>
                <w:tcPr>
                  <w:tcW w:w="4846" w:type="dxa"/>
                </w:tcPr>
                <w:p w14:paraId="35D3F7FA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R200 000 up to R300 000</w:t>
                  </w:r>
                </w:p>
              </w:tc>
              <w:tc>
                <w:tcPr>
                  <w:tcW w:w="2413" w:type="dxa"/>
                </w:tcPr>
                <w:p w14:paraId="1FDCF269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5.00%</w:t>
                  </w:r>
                </w:p>
              </w:tc>
            </w:tr>
            <w:tr w:rsidR="00B21464" w14:paraId="7B604F51" w14:textId="77777777" w:rsidTr="0032227F">
              <w:tc>
                <w:tcPr>
                  <w:tcW w:w="4846" w:type="dxa"/>
                </w:tcPr>
                <w:p w14:paraId="61641469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R300 000 up to R600 000</w:t>
                  </w:r>
                </w:p>
              </w:tc>
              <w:tc>
                <w:tcPr>
                  <w:tcW w:w="2413" w:type="dxa"/>
                </w:tcPr>
                <w:p w14:paraId="576FE991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3.00%</w:t>
                  </w:r>
                </w:p>
              </w:tc>
            </w:tr>
            <w:tr w:rsidR="00B21464" w14:paraId="438B860E" w14:textId="77777777" w:rsidTr="0032227F">
              <w:tc>
                <w:tcPr>
                  <w:tcW w:w="4846" w:type="dxa"/>
                </w:tcPr>
                <w:p w14:paraId="38CFC8FE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R600 000 up to R2 000 000</w:t>
                  </w:r>
                </w:p>
              </w:tc>
              <w:tc>
                <w:tcPr>
                  <w:tcW w:w="2413" w:type="dxa"/>
                </w:tcPr>
                <w:p w14:paraId="165E87C6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2.00%</w:t>
                  </w:r>
                </w:p>
              </w:tc>
            </w:tr>
            <w:tr w:rsidR="00B21464" w14:paraId="67BF2A73" w14:textId="77777777" w:rsidTr="0032227F">
              <w:tc>
                <w:tcPr>
                  <w:tcW w:w="4846" w:type="dxa"/>
                </w:tcPr>
                <w:p w14:paraId="5AA299BB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More than R2 000 000</w:t>
                  </w:r>
                </w:p>
              </w:tc>
              <w:tc>
                <w:tcPr>
                  <w:tcW w:w="2413" w:type="dxa"/>
                </w:tcPr>
                <w:p w14:paraId="2AF08230" w14:textId="77777777" w:rsidR="00B21464" w:rsidRPr="00B21464" w:rsidRDefault="00B21464" w:rsidP="00F01143">
                  <w:pPr>
                    <w:pStyle w:val="BodyText"/>
                    <w:spacing w:before="80" w:after="40"/>
                    <w:ind w:right="187"/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</w:pPr>
                  <w:r w:rsidRPr="00B21464">
                    <w:rPr>
                      <w:noProof/>
                      <w:snapToGrid/>
                      <w:color w:val="auto"/>
                      <w:sz w:val="20"/>
                      <w:lang w:val="en-ZA" w:eastAsia="en-ZA"/>
                    </w:rPr>
                    <w:t>1.00%</w:t>
                  </w:r>
                </w:p>
              </w:tc>
            </w:tr>
          </w:tbl>
          <w:p w14:paraId="2BCC74C4" w14:textId="77777777" w:rsidR="00B21464" w:rsidRPr="00054ECE" w:rsidRDefault="00B21464" w:rsidP="00F01143">
            <w:pPr>
              <w:pStyle w:val="BodyText"/>
              <w:spacing w:before="80" w:after="40"/>
              <w:ind w:right="187"/>
              <w:rPr>
                <w:rFonts w:cs="Arial"/>
                <w:sz w:val="20"/>
                <w:lang w:val="en-ZA"/>
              </w:rPr>
            </w:pPr>
          </w:p>
        </w:tc>
      </w:tr>
    </w:tbl>
    <w:p w14:paraId="1BD5E566" w14:textId="77777777" w:rsidR="00B21464" w:rsidRDefault="00B21464" w:rsidP="00F01143">
      <w:pPr>
        <w:rPr>
          <w:rFonts w:cs="Arial"/>
        </w:rPr>
      </w:pPr>
    </w:p>
    <w:p w14:paraId="77CE408F" w14:textId="77777777" w:rsidR="00B21464" w:rsidRDefault="00B21464">
      <w:pPr>
        <w:rPr>
          <w:rFonts w:cs="Arial"/>
        </w:rPr>
      </w:pPr>
      <w:r>
        <w:rPr>
          <w:rFonts w:cs="Arial"/>
        </w:rPr>
        <w:br w:type="page"/>
      </w:r>
    </w:p>
    <w:p w14:paraId="3E8FAB3B" w14:textId="77777777" w:rsidR="00F01143" w:rsidRPr="005B7926" w:rsidRDefault="00F01143" w:rsidP="00F01143">
      <w:pPr>
        <w:rPr>
          <w:rFonts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2A00D5" w:rsidRPr="005B7926" w14:paraId="6D95F2C2" w14:textId="77777777" w:rsidTr="00EC19AF">
        <w:trPr>
          <w:cantSplit/>
        </w:trPr>
        <w:tc>
          <w:tcPr>
            <w:tcW w:w="9924" w:type="dxa"/>
            <w:vAlign w:val="bottom"/>
          </w:tcPr>
          <w:p w14:paraId="28A8C4E3" w14:textId="77777777" w:rsidR="002A00D5" w:rsidRPr="005B7926" w:rsidRDefault="00081C16" w:rsidP="006E2EFD">
            <w:pPr>
              <w:pStyle w:val="BodyText"/>
              <w:spacing w:before="80" w:after="40"/>
              <w:ind w:right="187"/>
              <w:jc w:val="center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B792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B7926">
              <w:rPr>
                <w:rFonts w:cs="Arial"/>
                <w:sz w:val="20"/>
                <w:u w:val="single"/>
              </w:rPr>
            </w:r>
            <w:r w:rsidRPr="005B7926">
              <w:rPr>
                <w:rFonts w:cs="Arial"/>
                <w:sz w:val="20"/>
                <w:u w:val="single"/>
              </w:rPr>
              <w:fldChar w:fldCharType="separate"/>
            </w:r>
            <w:bookmarkStart w:id="4" w:name="_GoBack"/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bookmarkEnd w:id="4"/>
            <w:r w:rsidRPr="005B7926">
              <w:rPr>
                <w:rFonts w:cs="Arial"/>
                <w:sz w:val="20"/>
                <w:u w:val="single"/>
              </w:rPr>
              <w:fldChar w:fldCharType="end"/>
            </w:r>
            <w:bookmarkEnd w:id="3"/>
            <w:r w:rsidRPr="005B7926">
              <w:rPr>
                <w:rFonts w:cs="Arial"/>
                <w:sz w:val="20"/>
              </w:rPr>
              <w:t xml:space="preserve"> </w:t>
            </w:r>
            <w:r w:rsidR="002172F3" w:rsidRPr="005B7926">
              <w:rPr>
                <w:rFonts w:cs="Arial"/>
                <w:sz w:val="20"/>
              </w:rPr>
              <w:t>(</w:t>
            </w:r>
            <w:r w:rsidR="006A0B0C" w:rsidRPr="005B7926">
              <w:rPr>
                <w:rFonts w:cs="Arial"/>
                <w:sz w:val="20"/>
              </w:rPr>
              <w:t>Participating</w:t>
            </w:r>
            <w:r w:rsidR="00133E24" w:rsidRPr="005B7926">
              <w:rPr>
                <w:rFonts w:cs="Arial"/>
                <w:sz w:val="20"/>
              </w:rPr>
              <w:t xml:space="preserve"> </w:t>
            </w:r>
            <w:r w:rsidR="006A0B0C" w:rsidRPr="005B7926">
              <w:rPr>
                <w:rFonts w:cs="Arial"/>
                <w:sz w:val="20"/>
              </w:rPr>
              <w:t>Employer</w:t>
            </w:r>
            <w:r w:rsidR="00133E24" w:rsidRPr="005B7926">
              <w:rPr>
                <w:rFonts w:cs="Arial"/>
                <w:sz w:val="20"/>
              </w:rPr>
              <w:t xml:space="preserve"> name</w:t>
            </w:r>
            <w:r w:rsidR="002172F3" w:rsidRPr="005B7926">
              <w:rPr>
                <w:rFonts w:cs="Arial"/>
                <w:sz w:val="20"/>
              </w:rPr>
              <w:t>)</w:t>
            </w:r>
          </w:p>
        </w:tc>
      </w:tr>
      <w:tr w:rsidR="00B96A17" w:rsidRPr="005B7926" w14:paraId="00925E3A" w14:textId="77777777" w:rsidTr="00EC19AF">
        <w:trPr>
          <w:cantSplit/>
        </w:trPr>
        <w:tc>
          <w:tcPr>
            <w:tcW w:w="9924" w:type="dxa"/>
            <w:vAlign w:val="bottom"/>
          </w:tcPr>
          <w:p w14:paraId="2C8EE275" w14:textId="77777777" w:rsidR="00B96A17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B96A17" w:rsidRPr="005B7926">
              <w:rPr>
                <w:rFonts w:cs="Arial"/>
                <w:sz w:val="20"/>
              </w:rPr>
              <w:t xml:space="preserve">Fund </w:t>
            </w:r>
            <w:r w:rsidR="006A0B0C" w:rsidRPr="005B7926">
              <w:rPr>
                <w:rFonts w:cs="Arial"/>
                <w:sz w:val="20"/>
              </w:rPr>
              <w:t>name</w:t>
            </w:r>
            <w:r w:rsidR="00B96A17" w:rsidRPr="005B7926">
              <w:rPr>
                <w:rFonts w:cs="Arial"/>
                <w:sz w:val="20"/>
              </w:rPr>
              <w:t xml:space="preserve">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6A0B0C" w:rsidRPr="005B7926" w14:paraId="41BADDEC" w14:textId="77777777" w:rsidTr="00EC19AF">
        <w:trPr>
          <w:cantSplit/>
        </w:trPr>
        <w:tc>
          <w:tcPr>
            <w:tcW w:w="9924" w:type="dxa"/>
            <w:vAlign w:val="bottom"/>
          </w:tcPr>
          <w:p w14:paraId="0A3581A2" w14:textId="77777777" w:rsidR="006A0B0C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6A0B0C" w:rsidRPr="005B7926">
              <w:rPr>
                <w:rFonts w:cs="Arial"/>
                <w:sz w:val="20"/>
              </w:rPr>
              <w:t xml:space="preserve">Fund code number: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14:paraId="38E0834F" w14:textId="77777777" w:rsidR="009E1D52" w:rsidRPr="005B7926" w:rsidRDefault="009E1D52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8" w:space="0" w:color="0075C9"/>
          <w:insideV w:val="single" w:sz="8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813"/>
        <w:gridCol w:w="4111"/>
      </w:tblGrid>
      <w:tr w:rsidR="00840255" w:rsidRPr="005B7926" w14:paraId="3569D0EE" w14:textId="77777777" w:rsidTr="008F2087">
        <w:trPr>
          <w:cantSplit/>
          <w:trHeight w:val="340"/>
        </w:trPr>
        <w:tc>
          <w:tcPr>
            <w:tcW w:w="5813" w:type="dxa"/>
            <w:shd w:val="clear" w:color="auto" w:fill="E6E6E6"/>
            <w:vAlign w:val="center"/>
          </w:tcPr>
          <w:p w14:paraId="181A4452" w14:textId="77777777" w:rsidR="00840255" w:rsidRPr="005B7926" w:rsidRDefault="00840255" w:rsidP="00C51AB6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Print name</w:t>
            </w:r>
          </w:p>
        </w:tc>
        <w:tc>
          <w:tcPr>
            <w:tcW w:w="4111" w:type="dxa"/>
            <w:vAlign w:val="bottom"/>
          </w:tcPr>
          <w:p w14:paraId="42BBB05E" w14:textId="77777777" w:rsidR="00840255" w:rsidRPr="005B7926" w:rsidRDefault="00840255" w:rsidP="00C51AB6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E30F7" w:rsidRPr="005B7926" w14:paraId="7AD84AC8" w14:textId="77777777" w:rsidTr="008F2087">
        <w:trPr>
          <w:cantSplit/>
          <w:trHeight w:val="255"/>
        </w:trPr>
        <w:tc>
          <w:tcPr>
            <w:tcW w:w="5813" w:type="dxa"/>
            <w:shd w:val="clear" w:color="auto" w:fill="E6E6E6"/>
            <w:vAlign w:val="center"/>
          </w:tcPr>
          <w:p w14:paraId="3780F894" w14:textId="77777777" w:rsidR="000E30F7" w:rsidRPr="005B7926" w:rsidRDefault="000E30F7" w:rsidP="00544655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F</w:t>
            </w:r>
            <w:r w:rsidR="00AE3E17" w:rsidRPr="005B7926">
              <w:rPr>
                <w:rFonts w:cs="Arial"/>
                <w:sz w:val="20"/>
              </w:rPr>
              <w:t>SP</w:t>
            </w:r>
            <w:r w:rsidRPr="005B7926">
              <w:rPr>
                <w:rFonts w:cs="Arial"/>
                <w:sz w:val="20"/>
              </w:rPr>
              <w:t xml:space="preserve"> </w:t>
            </w:r>
            <w:r w:rsidR="00544655" w:rsidRPr="005B7926">
              <w:rPr>
                <w:rFonts w:cs="Arial"/>
                <w:sz w:val="20"/>
              </w:rPr>
              <w:t>L</w:t>
            </w:r>
            <w:r w:rsidRPr="005B7926">
              <w:rPr>
                <w:rFonts w:cs="Arial"/>
                <w:sz w:val="20"/>
              </w:rPr>
              <w:t>icense number</w:t>
            </w:r>
            <w:r w:rsidR="00AE3E17" w:rsidRPr="005B7926">
              <w:rPr>
                <w:rFonts w:cs="Arial"/>
                <w:sz w:val="20"/>
              </w:rPr>
              <w:t xml:space="preserve"> / SFA Code</w:t>
            </w:r>
          </w:p>
        </w:tc>
        <w:tc>
          <w:tcPr>
            <w:tcW w:w="4111" w:type="dxa"/>
            <w:vAlign w:val="bottom"/>
          </w:tcPr>
          <w:p w14:paraId="69CD0F7E" w14:textId="77777777" w:rsidR="000E30F7" w:rsidRPr="005B7926" w:rsidRDefault="006137A1" w:rsidP="006137A1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</w:tbl>
    <w:p w14:paraId="56B9DE14" w14:textId="77777777" w:rsidR="00EE7011" w:rsidRPr="005B7926" w:rsidRDefault="00EE7011" w:rsidP="0080738B">
      <w:pPr>
        <w:pStyle w:val="BodyText"/>
        <w:ind w:left="-284" w:right="330"/>
        <w:rPr>
          <w:rFonts w:cs="Arial"/>
          <w:sz w:val="20"/>
        </w:rPr>
      </w:pPr>
    </w:p>
    <w:sectPr w:rsidR="00EE7011" w:rsidRPr="005B7926" w:rsidSect="00B21464">
      <w:footerReference w:type="default" r:id="rId14"/>
      <w:footerReference w:type="first" r:id="rId15"/>
      <w:type w:val="continuous"/>
      <w:pgSz w:w="11908" w:h="16833" w:code="9"/>
      <w:pgMar w:top="964" w:right="1135" w:bottom="340" w:left="1304" w:header="720" w:footer="86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5DF4" w14:textId="77777777" w:rsidR="00062D6E" w:rsidRDefault="00062D6E">
      <w:r>
        <w:separator/>
      </w:r>
    </w:p>
  </w:endnote>
  <w:endnote w:type="continuationSeparator" w:id="0">
    <w:p w14:paraId="55AB078E" w14:textId="77777777" w:rsidR="00062D6E" w:rsidRDefault="000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58A6" w14:textId="15DC2E99" w:rsidR="00FD4151" w:rsidRPr="00171C28" w:rsidRDefault="00FD4151" w:rsidP="00853B72">
    <w:pPr>
      <w:pStyle w:val="Footer"/>
      <w:tabs>
        <w:tab w:val="clear" w:pos="9071"/>
      </w:tabs>
      <w:ind w:left="-350"/>
      <w:rPr>
        <w:rFonts w:ascii="Arial" w:hAnsi="Arial" w:cs="Arial"/>
      </w:rPr>
    </w:pPr>
    <w:r w:rsidRPr="00171C28">
      <w:rPr>
        <w:rFonts w:ascii="Arial" w:hAnsi="Arial" w:cs="Arial"/>
      </w:rPr>
      <w:t>Sanlam Umbrella Fund request to amend consulting fees</w:t>
    </w:r>
    <w:r w:rsidR="00171C28">
      <w:rPr>
        <w:rFonts w:ascii="Arial" w:hAnsi="Arial" w:cs="Arial"/>
      </w:rPr>
      <w:t xml:space="preserve"> </w:t>
    </w:r>
    <w:r w:rsidR="00B21464">
      <w:rPr>
        <w:rFonts w:ascii="Arial" w:hAnsi="Arial" w:cs="Arial"/>
      </w:rPr>
      <w:t>Novemb</w:t>
    </w:r>
    <w:r w:rsidR="00987F79">
      <w:rPr>
        <w:rFonts w:ascii="Arial" w:hAnsi="Arial" w:cs="Arial"/>
      </w:rPr>
      <w:t>er 20</w:t>
    </w:r>
    <w:r w:rsidR="00DE159F">
      <w:rPr>
        <w:rFonts w:ascii="Arial" w:hAnsi="Arial" w:cs="Arial"/>
      </w:rPr>
      <w:t>2</w:t>
    </w:r>
    <w:r w:rsidR="002C7FBE">
      <w:rPr>
        <w:rFonts w:ascii="Arial" w:hAnsi="Arial" w:cs="Arial"/>
      </w:rPr>
      <w:t>2</w:t>
    </w:r>
    <w:r w:rsidR="00171C28">
      <w:rPr>
        <w:rFonts w:ascii="Arial" w:hAnsi="Arial" w:cs="Arial"/>
      </w:rPr>
      <w:t xml:space="preserve">                                      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4D94" w14:textId="77777777" w:rsidR="00FD4151" w:rsidRPr="003C026E" w:rsidRDefault="00FD4151" w:rsidP="005537E6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</w:rPr>
      <w:t>Sanlam Umbrella Fund Acceptance – version Aug08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3C026E">
      <w:rPr>
        <w:rFonts w:ascii="Arial" w:hAnsi="Arial" w:cs="Arial"/>
        <w:i/>
      </w:rPr>
      <w:t xml:space="preserve"> </w:t>
    </w:r>
    <w:r w:rsidRPr="005537E6">
      <w:rPr>
        <w:rFonts w:ascii="Arial" w:hAnsi="Arial" w:cs="Arial"/>
        <w:i/>
      </w:rPr>
      <w:t xml:space="preserve">Page </w:t>
    </w:r>
    <w:r w:rsidRPr="005537E6">
      <w:rPr>
        <w:rStyle w:val="PageNumber"/>
        <w:rFonts w:ascii="Arial" w:hAnsi="Arial" w:cs="Arial"/>
        <w:i/>
      </w:rPr>
      <w:fldChar w:fldCharType="begin"/>
    </w:r>
    <w:r w:rsidRPr="005537E6">
      <w:rPr>
        <w:rStyle w:val="PageNumber"/>
        <w:rFonts w:ascii="Arial" w:hAnsi="Arial" w:cs="Arial"/>
        <w:i/>
      </w:rPr>
      <w:instrText xml:space="preserve"> PAGE </w:instrText>
    </w:r>
    <w:r w:rsidRPr="005537E6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5537E6">
      <w:rPr>
        <w:rStyle w:val="PageNumber"/>
        <w:rFonts w:ascii="Arial" w:hAnsi="Arial" w:cs="Arial"/>
        <w:i/>
      </w:rPr>
      <w:fldChar w:fldCharType="end"/>
    </w:r>
    <w:r w:rsidRPr="003C026E">
      <w:rPr>
        <w:rStyle w:val="PageNumber"/>
        <w:rFonts w:ascii="Arial" w:hAnsi="Arial" w:cs="Arial"/>
        <w:i/>
      </w:rPr>
      <w:t xml:space="preserve"> of </w:t>
    </w:r>
    <w:r w:rsidRPr="003C026E">
      <w:rPr>
        <w:rStyle w:val="PageNumber"/>
        <w:rFonts w:ascii="Arial" w:hAnsi="Arial" w:cs="Arial"/>
        <w:i/>
      </w:rPr>
      <w:fldChar w:fldCharType="begin"/>
    </w:r>
    <w:r w:rsidRPr="003C026E">
      <w:rPr>
        <w:rStyle w:val="PageNumber"/>
        <w:rFonts w:ascii="Arial" w:hAnsi="Arial" w:cs="Arial"/>
        <w:i/>
      </w:rPr>
      <w:instrText xml:space="preserve"> NUMPAGES </w:instrText>
    </w:r>
    <w:r w:rsidRPr="003C026E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3C026E">
      <w:rPr>
        <w:rStyle w:val="PageNumber"/>
        <w:rFonts w:ascii="Arial" w:hAnsi="Arial" w:cs="Arial"/>
        <w:i/>
      </w:rPr>
      <w:fldChar w:fldCharType="end"/>
    </w:r>
  </w:p>
  <w:p w14:paraId="781C0E63" w14:textId="77777777" w:rsidR="00FD4151" w:rsidRDefault="00FD41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6D81" w14:textId="77777777" w:rsidR="00062D6E" w:rsidRDefault="00062D6E">
      <w:r>
        <w:separator/>
      </w:r>
    </w:p>
  </w:footnote>
  <w:footnote w:type="continuationSeparator" w:id="0">
    <w:p w14:paraId="5DC45109" w14:textId="77777777" w:rsidR="00062D6E" w:rsidRDefault="000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C83"/>
    <w:multiLevelType w:val="multilevel"/>
    <w:tmpl w:val="E05257CE"/>
    <w:lvl w:ilvl="0">
      <w:start w:val="1"/>
      <w:numFmt w:val="decimal"/>
      <w:pStyle w:val="New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D629C6"/>
    <w:multiLevelType w:val="hybridMultilevel"/>
    <w:tmpl w:val="62CEE076"/>
    <w:lvl w:ilvl="0" w:tplc="17EE51D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D177B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 w15:restartNumberingAfterBreak="0">
    <w:nsid w:val="0DDC59A5"/>
    <w:multiLevelType w:val="hybridMultilevel"/>
    <w:tmpl w:val="6CDA4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2660F"/>
    <w:multiLevelType w:val="hybridMultilevel"/>
    <w:tmpl w:val="158E33D0"/>
    <w:lvl w:ilvl="0" w:tplc="A91C13FC">
      <w:start w:val="1"/>
      <w:numFmt w:val="bullet"/>
      <w:pStyle w:val="List-Bulletlevel1"/>
      <w:lvlText w:val="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8733B"/>
    <w:multiLevelType w:val="hybridMultilevel"/>
    <w:tmpl w:val="E99A522C"/>
    <w:lvl w:ilvl="0" w:tplc="6FDA67F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453E"/>
    <w:multiLevelType w:val="hybridMultilevel"/>
    <w:tmpl w:val="5B702D82"/>
    <w:lvl w:ilvl="0" w:tplc="8C8C74C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B2AC1"/>
    <w:multiLevelType w:val="multilevel"/>
    <w:tmpl w:val="43600DA2"/>
    <w:lvl w:ilvl="0">
      <w:start w:val="1"/>
      <w:numFmt w:val="decimal"/>
      <w:pStyle w:val="PART1HEAD"/>
      <w:lvlText w:val="PART %1."/>
      <w:lvlJc w:val="left"/>
      <w:pPr>
        <w:tabs>
          <w:tab w:val="num" w:pos="2098"/>
        </w:tabs>
        <w:ind w:left="2098" w:hanging="1247"/>
      </w:pPr>
    </w:lvl>
    <w:lvl w:ilvl="1">
      <w:start w:val="1"/>
      <w:numFmt w:val="decimal"/>
      <w:pStyle w:val="CLAU11HEAD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pStyle w:val="Subcl111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pStyle w:val="ANNEXAHEAD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pStyle w:val="AnnexPar1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552"/>
        </w:tabs>
        <w:ind w:left="2552" w:hanging="454"/>
      </w:pPr>
    </w:lvl>
  </w:abstractNum>
  <w:abstractNum w:abstractNumId="8" w15:restartNumberingAfterBreak="0">
    <w:nsid w:val="2C30714C"/>
    <w:multiLevelType w:val="hybridMultilevel"/>
    <w:tmpl w:val="718096E4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3240C"/>
    <w:multiLevelType w:val="singleLevel"/>
    <w:tmpl w:val="9A5AF3B0"/>
    <w:lvl w:ilvl="0">
      <w:start w:val="1"/>
      <w:numFmt w:val="bullet"/>
      <w:pStyle w:val="ClauseBULLET"/>
      <w:lvlText w:val="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sz w:val="16"/>
      </w:rPr>
    </w:lvl>
  </w:abstractNum>
  <w:abstractNum w:abstractNumId="10" w15:restartNumberingAfterBreak="0">
    <w:nsid w:val="30586A6E"/>
    <w:multiLevelType w:val="hybridMultilevel"/>
    <w:tmpl w:val="F742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E55CB"/>
    <w:multiLevelType w:val="hybridMultilevel"/>
    <w:tmpl w:val="35289226"/>
    <w:lvl w:ilvl="0" w:tplc="098A4160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421B6"/>
    <w:multiLevelType w:val="multilevel"/>
    <w:tmpl w:val="6434B010"/>
    <w:lvl w:ilvl="0">
      <w:start w:val="1"/>
      <w:numFmt w:val="decimal"/>
      <w:pStyle w:val="SCHEDL1HEAD"/>
      <w:isLgl/>
      <w:lvlText w:val="SCHEDU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438"/>
        </w:tabs>
        <w:ind w:left="2438" w:hanging="397"/>
      </w:pPr>
    </w:lvl>
  </w:abstractNum>
  <w:abstractNum w:abstractNumId="13" w15:restartNumberingAfterBreak="0">
    <w:nsid w:val="375202E6"/>
    <w:multiLevelType w:val="hybridMultilevel"/>
    <w:tmpl w:val="E3B06D7C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C283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553AE"/>
    <w:multiLevelType w:val="hybridMultilevel"/>
    <w:tmpl w:val="19E0272A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5" w15:restartNumberingAfterBreak="0">
    <w:nsid w:val="41366CBF"/>
    <w:multiLevelType w:val="hybridMultilevel"/>
    <w:tmpl w:val="49D6F052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E190C"/>
    <w:multiLevelType w:val="hybridMultilevel"/>
    <w:tmpl w:val="7CA2DF08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52A4A60">
      <w:start w:val="4"/>
      <w:numFmt w:val="decimal"/>
      <w:lvlText w:val="%4."/>
      <w:lvlJc w:val="left"/>
      <w:pPr>
        <w:tabs>
          <w:tab w:val="num" w:pos="3006"/>
        </w:tabs>
        <w:ind w:left="3006" w:hanging="420"/>
      </w:pPr>
      <w:rPr>
        <w:rFonts w:cs="Arial" w:hint="default"/>
        <w:b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5965351"/>
    <w:multiLevelType w:val="hybridMultilevel"/>
    <w:tmpl w:val="1A92ACB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3772B"/>
    <w:multiLevelType w:val="hybridMultilevel"/>
    <w:tmpl w:val="EB58187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C5E12"/>
    <w:multiLevelType w:val="hybridMultilevel"/>
    <w:tmpl w:val="79926830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98AAD20">
      <w:start w:val="1"/>
      <w:numFmt w:val="bullet"/>
      <w:lvlText w:val="-"/>
      <w:lvlJc w:val="left"/>
      <w:pPr>
        <w:tabs>
          <w:tab w:val="num" w:pos="3794"/>
        </w:tabs>
        <w:ind w:left="3794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54"/>
        </w:tabs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4"/>
        </w:tabs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94"/>
        </w:tabs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14"/>
        </w:tabs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34"/>
        </w:tabs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54"/>
        </w:tabs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74"/>
        </w:tabs>
        <w:ind w:left="8474" w:hanging="180"/>
      </w:pPr>
    </w:lvl>
  </w:abstractNum>
  <w:abstractNum w:abstractNumId="20" w15:restartNumberingAfterBreak="0">
    <w:nsid w:val="55084CB7"/>
    <w:multiLevelType w:val="hybridMultilevel"/>
    <w:tmpl w:val="84A8BE4E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BA17CA"/>
    <w:multiLevelType w:val="hybridMultilevel"/>
    <w:tmpl w:val="4CCA325C"/>
    <w:lvl w:ilvl="0" w:tplc="9EB02E94">
      <w:start w:val="1"/>
      <w:numFmt w:val="bullet"/>
      <w:pStyle w:val="List-Bullets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8"/>
        <w:szCs w:val="28"/>
      </w:rPr>
    </w:lvl>
    <w:lvl w:ilvl="1" w:tplc="6562CEE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4A257CF"/>
    <w:multiLevelType w:val="hybridMultilevel"/>
    <w:tmpl w:val="B796829C"/>
    <w:lvl w:ilvl="0" w:tplc="08090019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3" w15:restartNumberingAfterBreak="0">
    <w:nsid w:val="6B4516B9"/>
    <w:multiLevelType w:val="singleLevel"/>
    <w:tmpl w:val="D8224836"/>
    <w:lvl w:ilvl="0">
      <w:start w:val="3"/>
      <w:numFmt w:val="bullet"/>
      <w:pStyle w:val="ItemA"/>
      <w:lvlText w:val=""/>
      <w:lvlJc w:val="left"/>
      <w:pPr>
        <w:tabs>
          <w:tab w:val="num" w:pos="2880"/>
        </w:tabs>
        <w:ind w:left="2880" w:hanging="840"/>
      </w:pPr>
      <w:rPr>
        <w:rFonts w:ascii="Wingdings" w:hAnsi="Wingdings" w:hint="default"/>
      </w:rPr>
    </w:lvl>
  </w:abstractNum>
  <w:abstractNum w:abstractNumId="24" w15:restartNumberingAfterBreak="0">
    <w:nsid w:val="6F3223B8"/>
    <w:multiLevelType w:val="hybridMultilevel"/>
    <w:tmpl w:val="EB886F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C07DC"/>
    <w:multiLevelType w:val="hybridMultilevel"/>
    <w:tmpl w:val="C08A1AEC"/>
    <w:lvl w:ilvl="0" w:tplc="8870D2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6D1"/>
    <w:multiLevelType w:val="multilevel"/>
    <w:tmpl w:val="B88686DA"/>
    <w:lvl w:ilvl="0">
      <w:start w:val="1"/>
      <w:numFmt w:val="decimal"/>
      <w:pStyle w:val="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-sub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2ndsub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3rdsub"/>
      <w:lvlText w:val="%3.%4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B8B44B0"/>
    <w:multiLevelType w:val="multilevel"/>
    <w:tmpl w:val="B9F446DC"/>
    <w:lvl w:ilvl="0">
      <w:start w:val="1"/>
      <w:numFmt w:val="decimal"/>
      <w:pStyle w:val="AmendmEntr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7"/>
  </w:num>
  <w:num w:numId="5">
    <w:abstractNumId w:val="12"/>
  </w:num>
  <w:num w:numId="6">
    <w:abstractNumId w:val="0"/>
  </w:num>
  <w:num w:numId="7">
    <w:abstractNumId w:val="26"/>
  </w:num>
  <w:num w:numId="8">
    <w:abstractNumId w:val="4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19"/>
  </w:num>
  <w:num w:numId="17">
    <w:abstractNumId w:val="18"/>
  </w:num>
  <w:num w:numId="18">
    <w:abstractNumId w:val="17"/>
  </w:num>
  <w:num w:numId="19">
    <w:abstractNumId w:val="22"/>
  </w:num>
  <w:num w:numId="20">
    <w:abstractNumId w:val="26"/>
  </w:num>
  <w:num w:numId="21">
    <w:abstractNumId w:val="10"/>
  </w:num>
  <w:num w:numId="22">
    <w:abstractNumId w:val="6"/>
  </w:num>
  <w:num w:numId="23">
    <w:abstractNumId w:val="5"/>
  </w:num>
  <w:num w:numId="24">
    <w:abstractNumId w:val="3"/>
  </w:num>
  <w:num w:numId="25">
    <w:abstractNumId w:val="25"/>
  </w:num>
  <w:num w:numId="26">
    <w:abstractNumId w:val="1"/>
  </w:num>
  <w:num w:numId="27">
    <w:abstractNumId w:val="11"/>
  </w:num>
  <w:num w:numId="28">
    <w:abstractNumId w:val="20"/>
  </w:num>
  <w:num w:numId="2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Qx734brFxofkwADHsoCS3IVGrrBj7gzrZzmOo243LDqZOChF+DmR2upZYnz7J/PY7kxZqDs8vRsRdEcj1yaA==" w:salt="wPV32h/LH3UtxFVnrs6Li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48f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46"/>
    <w:rsid w:val="00001DB7"/>
    <w:rsid w:val="00002C20"/>
    <w:rsid w:val="0000547F"/>
    <w:rsid w:val="00005B64"/>
    <w:rsid w:val="00007030"/>
    <w:rsid w:val="00007454"/>
    <w:rsid w:val="000077E0"/>
    <w:rsid w:val="00007CB1"/>
    <w:rsid w:val="0001145D"/>
    <w:rsid w:val="00014F6A"/>
    <w:rsid w:val="0002104E"/>
    <w:rsid w:val="000226D3"/>
    <w:rsid w:val="00022C58"/>
    <w:rsid w:val="00023F84"/>
    <w:rsid w:val="0002523C"/>
    <w:rsid w:val="00025AE2"/>
    <w:rsid w:val="000267E5"/>
    <w:rsid w:val="00034BEE"/>
    <w:rsid w:val="00040465"/>
    <w:rsid w:val="000414F6"/>
    <w:rsid w:val="00045F61"/>
    <w:rsid w:val="000543DC"/>
    <w:rsid w:val="00054ECE"/>
    <w:rsid w:val="00057550"/>
    <w:rsid w:val="00061E2F"/>
    <w:rsid w:val="00062D6E"/>
    <w:rsid w:val="00066453"/>
    <w:rsid w:val="00070A72"/>
    <w:rsid w:val="000717D8"/>
    <w:rsid w:val="00076FB0"/>
    <w:rsid w:val="00081C16"/>
    <w:rsid w:val="00082E70"/>
    <w:rsid w:val="00082F9A"/>
    <w:rsid w:val="00083851"/>
    <w:rsid w:val="00086A87"/>
    <w:rsid w:val="000901C5"/>
    <w:rsid w:val="00093537"/>
    <w:rsid w:val="00094E6E"/>
    <w:rsid w:val="00096729"/>
    <w:rsid w:val="000A2C3A"/>
    <w:rsid w:val="000A6546"/>
    <w:rsid w:val="000A6638"/>
    <w:rsid w:val="000A785E"/>
    <w:rsid w:val="000B348B"/>
    <w:rsid w:val="000B5788"/>
    <w:rsid w:val="000C350B"/>
    <w:rsid w:val="000C73A0"/>
    <w:rsid w:val="000C7C91"/>
    <w:rsid w:val="000D4049"/>
    <w:rsid w:val="000D4C68"/>
    <w:rsid w:val="000D73D0"/>
    <w:rsid w:val="000E089F"/>
    <w:rsid w:val="000E0B9E"/>
    <w:rsid w:val="000E30F7"/>
    <w:rsid w:val="000E3F95"/>
    <w:rsid w:val="000E4C89"/>
    <w:rsid w:val="000E7ACB"/>
    <w:rsid w:val="000F2094"/>
    <w:rsid w:val="001016F4"/>
    <w:rsid w:val="00106A91"/>
    <w:rsid w:val="001106F5"/>
    <w:rsid w:val="00114622"/>
    <w:rsid w:val="00114D83"/>
    <w:rsid w:val="001222CA"/>
    <w:rsid w:val="00124D12"/>
    <w:rsid w:val="00131116"/>
    <w:rsid w:val="0013148E"/>
    <w:rsid w:val="00133E24"/>
    <w:rsid w:val="00135120"/>
    <w:rsid w:val="0014215B"/>
    <w:rsid w:val="001421E2"/>
    <w:rsid w:val="00145644"/>
    <w:rsid w:val="00146172"/>
    <w:rsid w:val="00150613"/>
    <w:rsid w:val="001533EF"/>
    <w:rsid w:val="00157E53"/>
    <w:rsid w:val="0017138E"/>
    <w:rsid w:val="00171C28"/>
    <w:rsid w:val="00186775"/>
    <w:rsid w:val="00186BF8"/>
    <w:rsid w:val="0019065F"/>
    <w:rsid w:val="00192681"/>
    <w:rsid w:val="00192AC2"/>
    <w:rsid w:val="00192D26"/>
    <w:rsid w:val="001A79B5"/>
    <w:rsid w:val="001B2FB4"/>
    <w:rsid w:val="001B74ED"/>
    <w:rsid w:val="001C1389"/>
    <w:rsid w:val="001C2FDB"/>
    <w:rsid w:val="001C3DC6"/>
    <w:rsid w:val="001D27EC"/>
    <w:rsid w:val="001E20D6"/>
    <w:rsid w:val="001E515F"/>
    <w:rsid w:val="001F1D7E"/>
    <w:rsid w:val="001F42AC"/>
    <w:rsid w:val="00204468"/>
    <w:rsid w:val="00206CC0"/>
    <w:rsid w:val="00211062"/>
    <w:rsid w:val="0021132F"/>
    <w:rsid w:val="002172F3"/>
    <w:rsid w:val="00217FC7"/>
    <w:rsid w:val="00223DEE"/>
    <w:rsid w:val="0023592D"/>
    <w:rsid w:val="002400DB"/>
    <w:rsid w:val="002428F8"/>
    <w:rsid w:val="00250899"/>
    <w:rsid w:val="00250953"/>
    <w:rsid w:val="0025243F"/>
    <w:rsid w:val="00253B28"/>
    <w:rsid w:val="002621BD"/>
    <w:rsid w:val="0027118B"/>
    <w:rsid w:val="00273DAA"/>
    <w:rsid w:val="00282C24"/>
    <w:rsid w:val="00285D3B"/>
    <w:rsid w:val="002875B0"/>
    <w:rsid w:val="002922BD"/>
    <w:rsid w:val="00294BDD"/>
    <w:rsid w:val="00297D43"/>
    <w:rsid w:val="002A00D5"/>
    <w:rsid w:val="002A2102"/>
    <w:rsid w:val="002A22B1"/>
    <w:rsid w:val="002A60DF"/>
    <w:rsid w:val="002A7963"/>
    <w:rsid w:val="002B59A4"/>
    <w:rsid w:val="002B732B"/>
    <w:rsid w:val="002C3A7E"/>
    <w:rsid w:val="002C66CA"/>
    <w:rsid w:val="002C6D29"/>
    <w:rsid w:val="002C7FBE"/>
    <w:rsid w:val="002D0F11"/>
    <w:rsid w:val="002D5F7A"/>
    <w:rsid w:val="002E005B"/>
    <w:rsid w:val="002E502A"/>
    <w:rsid w:val="002E6FCC"/>
    <w:rsid w:val="002E7459"/>
    <w:rsid w:val="002F1E45"/>
    <w:rsid w:val="0030030D"/>
    <w:rsid w:val="0030260C"/>
    <w:rsid w:val="003116B4"/>
    <w:rsid w:val="003124F3"/>
    <w:rsid w:val="00314E36"/>
    <w:rsid w:val="00322149"/>
    <w:rsid w:val="0032227F"/>
    <w:rsid w:val="00324676"/>
    <w:rsid w:val="00341707"/>
    <w:rsid w:val="00347BF5"/>
    <w:rsid w:val="00350B92"/>
    <w:rsid w:val="00350F60"/>
    <w:rsid w:val="003510A6"/>
    <w:rsid w:val="003541A0"/>
    <w:rsid w:val="00355B9D"/>
    <w:rsid w:val="00356D57"/>
    <w:rsid w:val="0036739F"/>
    <w:rsid w:val="00372AF6"/>
    <w:rsid w:val="0037440E"/>
    <w:rsid w:val="00375658"/>
    <w:rsid w:val="00375E5B"/>
    <w:rsid w:val="00377F53"/>
    <w:rsid w:val="00381DC8"/>
    <w:rsid w:val="003925F5"/>
    <w:rsid w:val="00392B80"/>
    <w:rsid w:val="003938E9"/>
    <w:rsid w:val="00393AF4"/>
    <w:rsid w:val="00395751"/>
    <w:rsid w:val="003B2571"/>
    <w:rsid w:val="003B2BD2"/>
    <w:rsid w:val="003C026E"/>
    <w:rsid w:val="003C17D2"/>
    <w:rsid w:val="003C21C3"/>
    <w:rsid w:val="003C41D0"/>
    <w:rsid w:val="003D4D64"/>
    <w:rsid w:val="003D53C3"/>
    <w:rsid w:val="003D579A"/>
    <w:rsid w:val="003D586A"/>
    <w:rsid w:val="003D715D"/>
    <w:rsid w:val="003E5669"/>
    <w:rsid w:val="003E6C67"/>
    <w:rsid w:val="003F0A14"/>
    <w:rsid w:val="003F1B7B"/>
    <w:rsid w:val="003F1EF2"/>
    <w:rsid w:val="003F6C2A"/>
    <w:rsid w:val="00404100"/>
    <w:rsid w:val="00404292"/>
    <w:rsid w:val="004074BD"/>
    <w:rsid w:val="00411775"/>
    <w:rsid w:val="00417496"/>
    <w:rsid w:val="00421563"/>
    <w:rsid w:val="0042376C"/>
    <w:rsid w:val="0042764D"/>
    <w:rsid w:val="0043130A"/>
    <w:rsid w:val="004320A0"/>
    <w:rsid w:val="004337EC"/>
    <w:rsid w:val="00433A95"/>
    <w:rsid w:val="00435456"/>
    <w:rsid w:val="004451B7"/>
    <w:rsid w:val="0045321B"/>
    <w:rsid w:val="00454756"/>
    <w:rsid w:val="00465C4F"/>
    <w:rsid w:val="00466514"/>
    <w:rsid w:val="00467A7B"/>
    <w:rsid w:val="0047196D"/>
    <w:rsid w:val="00474F24"/>
    <w:rsid w:val="00476BC6"/>
    <w:rsid w:val="00480DB5"/>
    <w:rsid w:val="00482DBA"/>
    <w:rsid w:val="00485DB1"/>
    <w:rsid w:val="00493D95"/>
    <w:rsid w:val="004953D3"/>
    <w:rsid w:val="004A0D81"/>
    <w:rsid w:val="004B4FA5"/>
    <w:rsid w:val="004B5A49"/>
    <w:rsid w:val="004B7BB5"/>
    <w:rsid w:val="004C356C"/>
    <w:rsid w:val="004C4697"/>
    <w:rsid w:val="004D1C36"/>
    <w:rsid w:val="004D2B48"/>
    <w:rsid w:val="004D4588"/>
    <w:rsid w:val="004E4787"/>
    <w:rsid w:val="004F350F"/>
    <w:rsid w:val="00502E92"/>
    <w:rsid w:val="00504756"/>
    <w:rsid w:val="00504BCD"/>
    <w:rsid w:val="00505B9A"/>
    <w:rsid w:val="00512C43"/>
    <w:rsid w:val="00520992"/>
    <w:rsid w:val="00525344"/>
    <w:rsid w:val="005253D1"/>
    <w:rsid w:val="005260E0"/>
    <w:rsid w:val="00526FD0"/>
    <w:rsid w:val="0052734E"/>
    <w:rsid w:val="00527AD4"/>
    <w:rsid w:val="0053298E"/>
    <w:rsid w:val="005358C2"/>
    <w:rsid w:val="0054303F"/>
    <w:rsid w:val="00544655"/>
    <w:rsid w:val="00547403"/>
    <w:rsid w:val="00547967"/>
    <w:rsid w:val="00553107"/>
    <w:rsid w:val="005537E6"/>
    <w:rsid w:val="0055506A"/>
    <w:rsid w:val="00555527"/>
    <w:rsid w:val="005569FB"/>
    <w:rsid w:val="00562733"/>
    <w:rsid w:val="005659BC"/>
    <w:rsid w:val="005700B1"/>
    <w:rsid w:val="00571758"/>
    <w:rsid w:val="00583D5E"/>
    <w:rsid w:val="00584AE3"/>
    <w:rsid w:val="00585D24"/>
    <w:rsid w:val="00587252"/>
    <w:rsid w:val="00591BD0"/>
    <w:rsid w:val="00592B2D"/>
    <w:rsid w:val="00592BDD"/>
    <w:rsid w:val="005936EF"/>
    <w:rsid w:val="0059682C"/>
    <w:rsid w:val="005977C2"/>
    <w:rsid w:val="005A06D7"/>
    <w:rsid w:val="005A3C58"/>
    <w:rsid w:val="005A5ED7"/>
    <w:rsid w:val="005B0670"/>
    <w:rsid w:val="005B5601"/>
    <w:rsid w:val="005B7926"/>
    <w:rsid w:val="005C1214"/>
    <w:rsid w:val="005C61D3"/>
    <w:rsid w:val="005D094F"/>
    <w:rsid w:val="005D2C9E"/>
    <w:rsid w:val="005D507D"/>
    <w:rsid w:val="005D5122"/>
    <w:rsid w:val="005E727C"/>
    <w:rsid w:val="005E7BCE"/>
    <w:rsid w:val="005F3500"/>
    <w:rsid w:val="00600539"/>
    <w:rsid w:val="00602C7E"/>
    <w:rsid w:val="00606125"/>
    <w:rsid w:val="006107F2"/>
    <w:rsid w:val="00610DC5"/>
    <w:rsid w:val="006137A1"/>
    <w:rsid w:val="006144C9"/>
    <w:rsid w:val="00621F0B"/>
    <w:rsid w:val="00621F94"/>
    <w:rsid w:val="006220EB"/>
    <w:rsid w:val="00624E69"/>
    <w:rsid w:val="00627AEF"/>
    <w:rsid w:val="00632B97"/>
    <w:rsid w:val="00633BE0"/>
    <w:rsid w:val="006351BB"/>
    <w:rsid w:val="00635F23"/>
    <w:rsid w:val="00641D2E"/>
    <w:rsid w:val="0064454C"/>
    <w:rsid w:val="00644D4D"/>
    <w:rsid w:val="006455A5"/>
    <w:rsid w:val="00645978"/>
    <w:rsid w:val="00647348"/>
    <w:rsid w:val="00663CB1"/>
    <w:rsid w:val="00664DA8"/>
    <w:rsid w:val="00665BAA"/>
    <w:rsid w:val="0068015C"/>
    <w:rsid w:val="00684BB8"/>
    <w:rsid w:val="006877A2"/>
    <w:rsid w:val="00690804"/>
    <w:rsid w:val="0069131B"/>
    <w:rsid w:val="00693340"/>
    <w:rsid w:val="00695E1B"/>
    <w:rsid w:val="00697299"/>
    <w:rsid w:val="00697D8C"/>
    <w:rsid w:val="006A0B0C"/>
    <w:rsid w:val="006B3758"/>
    <w:rsid w:val="006B4ADB"/>
    <w:rsid w:val="006B59F1"/>
    <w:rsid w:val="006B633B"/>
    <w:rsid w:val="006C0FD3"/>
    <w:rsid w:val="006D433E"/>
    <w:rsid w:val="006D78B0"/>
    <w:rsid w:val="006D7907"/>
    <w:rsid w:val="006E2EFD"/>
    <w:rsid w:val="006E482D"/>
    <w:rsid w:val="006F40C0"/>
    <w:rsid w:val="006F607C"/>
    <w:rsid w:val="0070452F"/>
    <w:rsid w:val="00707404"/>
    <w:rsid w:val="00710D2E"/>
    <w:rsid w:val="00714137"/>
    <w:rsid w:val="00722C71"/>
    <w:rsid w:val="00723AF7"/>
    <w:rsid w:val="007260EB"/>
    <w:rsid w:val="00734F32"/>
    <w:rsid w:val="00740ACE"/>
    <w:rsid w:val="00741369"/>
    <w:rsid w:val="00746663"/>
    <w:rsid w:val="007469F7"/>
    <w:rsid w:val="00751333"/>
    <w:rsid w:val="00754CA3"/>
    <w:rsid w:val="00757446"/>
    <w:rsid w:val="007621DA"/>
    <w:rsid w:val="00764F5E"/>
    <w:rsid w:val="00772389"/>
    <w:rsid w:val="007865B1"/>
    <w:rsid w:val="0079011F"/>
    <w:rsid w:val="00791B66"/>
    <w:rsid w:val="007965BD"/>
    <w:rsid w:val="00796FDD"/>
    <w:rsid w:val="007A0DCD"/>
    <w:rsid w:val="007A78CB"/>
    <w:rsid w:val="007A7FA3"/>
    <w:rsid w:val="007D4854"/>
    <w:rsid w:val="007E4580"/>
    <w:rsid w:val="007E45A7"/>
    <w:rsid w:val="007E6A68"/>
    <w:rsid w:val="007F046E"/>
    <w:rsid w:val="007F1AA3"/>
    <w:rsid w:val="007F1D81"/>
    <w:rsid w:val="007F2F86"/>
    <w:rsid w:val="008043E9"/>
    <w:rsid w:val="0080522C"/>
    <w:rsid w:val="00805C37"/>
    <w:rsid w:val="0080738B"/>
    <w:rsid w:val="008109C0"/>
    <w:rsid w:val="008134D0"/>
    <w:rsid w:val="00815609"/>
    <w:rsid w:val="00817783"/>
    <w:rsid w:val="00820C5B"/>
    <w:rsid w:val="008226FA"/>
    <w:rsid w:val="00824F11"/>
    <w:rsid w:val="00830728"/>
    <w:rsid w:val="00832116"/>
    <w:rsid w:val="00833ABE"/>
    <w:rsid w:val="00840255"/>
    <w:rsid w:val="00853B72"/>
    <w:rsid w:val="00857EA9"/>
    <w:rsid w:val="008609F6"/>
    <w:rsid w:val="00862726"/>
    <w:rsid w:val="00865559"/>
    <w:rsid w:val="00893E03"/>
    <w:rsid w:val="00897BCA"/>
    <w:rsid w:val="008A03AC"/>
    <w:rsid w:val="008B37A4"/>
    <w:rsid w:val="008B4DDF"/>
    <w:rsid w:val="008B5E54"/>
    <w:rsid w:val="008B7C9C"/>
    <w:rsid w:val="008C07C7"/>
    <w:rsid w:val="008C303A"/>
    <w:rsid w:val="008C70C4"/>
    <w:rsid w:val="008D3D62"/>
    <w:rsid w:val="008E052A"/>
    <w:rsid w:val="008E3A9F"/>
    <w:rsid w:val="008E653F"/>
    <w:rsid w:val="008F2087"/>
    <w:rsid w:val="008F4EB9"/>
    <w:rsid w:val="008F5E6A"/>
    <w:rsid w:val="008F5F23"/>
    <w:rsid w:val="008F60EA"/>
    <w:rsid w:val="008F64C9"/>
    <w:rsid w:val="0090045F"/>
    <w:rsid w:val="0090614B"/>
    <w:rsid w:val="0092035B"/>
    <w:rsid w:val="00922176"/>
    <w:rsid w:val="00927346"/>
    <w:rsid w:val="009373C9"/>
    <w:rsid w:val="00937A26"/>
    <w:rsid w:val="009404EF"/>
    <w:rsid w:val="009428FE"/>
    <w:rsid w:val="00947290"/>
    <w:rsid w:val="009544D5"/>
    <w:rsid w:val="00956646"/>
    <w:rsid w:val="009574BF"/>
    <w:rsid w:val="00960D1F"/>
    <w:rsid w:val="0096387C"/>
    <w:rsid w:val="0096498D"/>
    <w:rsid w:val="00966B60"/>
    <w:rsid w:val="00967255"/>
    <w:rsid w:val="00967F87"/>
    <w:rsid w:val="00974763"/>
    <w:rsid w:val="009749C2"/>
    <w:rsid w:val="00974FDD"/>
    <w:rsid w:val="0098082A"/>
    <w:rsid w:val="00987F79"/>
    <w:rsid w:val="009924F5"/>
    <w:rsid w:val="00995140"/>
    <w:rsid w:val="009A0CF8"/>
    <w:rsid w:val="009A175D"/>
    <w:rsid w:val="009A53CE"/>
    <w:rsid w:val="009B3B2D"/>
    <w:rsid w:val="009B5D36"/>
    <w:rsid w:val="009C0419"/>
    <w:rsid w:val="009C27F3"/>
    <w:rsid w:val="009C2D4F"/>
    <w:rsid w:val="009C4CEC"/>
    <w:rsid w:val="009D5AB7"/>
    <w:rsid w:val="009D6E56"/>
    <w:rsid w:val="009D6F34"/>
    <w:rsid w:val="009D7504"/>
    <w:rsid w:val="009E1D52"/>
    <w:rsid w:val="009F02A1"/>
    <w:rsid w:val="009F201A"/>
    <w:rsid w:val="009F69BE"/>
    <w:rsid w:val="00A00C3A"/>
    <w:rsid w:val="00A00C73"/>
    <w:rsid w:val="00A0347E"/>
    <w:rsid w:val="00A06B36"/>
    <w:rsid w:val="00A074B3"/>
    <w:rsid w:val="00A107E8"/>
    <w:rsid w:val="00A122E7"/>
    <w:rsid w:val="00A16C8F"/>
    <w:rsid w:val="00A26158"/>
    <w:rsid w:val="00A27526"/>
    <w:rsid w:val="00A34C42"/>
    <w:rsid w:val="00A62752"/>
    <w:rsid w:val="00A80D96"/>
    <w:rsid w:val="00A82A93"/>
    <w:rsid w:val="00AA47CA"/>
    <w:rsid w:val="00AA4E54"/>
    <w:rsid w:val="00AB3B2B"/>
    <w:rsid w:val="00AB7798"/>
    <w:rsid w:val="00AC0C77"/>
    <w:rsid w:val="00AC41B9"/>
    <w:rsid w:val="00AD16C6"/>
    <w:rsid w:val="00AD4B3E"/>
    <w:rsid w:val="00AD63A1"/>
    <w:rsid w:val="00AE3E17"/>
    <w:rsid w:val="00AE5758"/>
    <w:rsid w:val="00AE57B7"/>
    <w:rsid w:val="00AF33F5"/>
    <w:rsid w:val="00AF500C"/>
    <w:rsid w:val="00AF53BC"/>
    <w:rsid w:val="00AF575E"/>
    <w:rsid w:val="00AF76F2"/>
    <w:rsid w:val="00B03AC6"/>
    <w:rsid w:val="00B068E0"/>
    <w:rsid w:val="00B10A30"/>
    <w:rsid w:val="00B13394"/>
    <w:rsid w:val="00B153C2"/>
    <w:rsid w:val="00B15547"/>
    <w:rsid w:val="00B16C93"/>
    <w:rsid w:val="00B21464"/>
    <w:rsid w:val="00B23318"/>
    <w:rsid w:val="00B23C06"/>
    <w:rsid w:val="00B27537"/>
    <w:rsid w:val="00B43717"/>
    <w:rsid w:val="00B44AF6"/>
    <w:rsid w:val="00B44E56"/>
    <w:rsid w:val="00B47788"/>
    <w:rsid w:val="00B52FBD"/>
    <w:rsid w:val="00B53BB5"/>
    <w:rsid w:val="00B548CF"/>
    <w:rsid w:val="00B57A0B"/>
    <w:rsid w:val="00B615D7"/>
    <w:rsid w:val="00B63E71"/>
    <w:rsid w:val="00B83475"/>
    <w:rsid w:val="00B84862"/>
    <w:rsid w:val="00B934DE"/>
    <w:rsid w:val="00B94DCA"/>
    <w:rsid w:val="00B96A17"/>
    <w:rsid w:val="00B97614"/>
    <w:rsid w:val="00BA2FD9"/>
    <w:rsid w:val="00BA79A4"/>
    <w:rsid w:val="00BC0DBE"/>
    <w:rsid w:val="00BC13D7"/>
    <w:rsid w:val="00BC3D4B"/>
    <w:rsid w:val="00BC6A0D"/>
    <w:rsid w:val="00BC6BFB"/>
    <w:rsid w:val="00BD7FB7"/>
    <w:rsid w:val="00BE1AD6"/>
    <w:rsid w:val="00BE55A4"/>
    <w:rsid w:val="00BE7BBB"/>
    <w:rsid w:val="00BF058D"/>
    <w:rsid w:val="00BF08A1"/>
    <w:rsid w:val="00C0693D"/>
    <w:rsid w:val="00C07375"/>
    <w:rsid w:val="00C12316"/>
    <w:rsid w:val="00C12354"/>
    <w:rsid w:val="00C13C79"/>
    <w:rsid w:val="00C14F9C"/>
    <w:rsid w:val="00C23353"/>
    <w:rsid w:val="00C23EEA"/>
    <w:rsid w:val="00C26A6A"/>
    <w:rsid w:val="00C26A87"/>
    <w:rsid w:val="00C30BE7"/>
    <w:rsid w:val="00C34ABD"/>
    <w:rsid w:val="00C3705A"/>
    <w:rsid w:val="00C4041B"/>
    <w:rsid w:val="00C41727"/>
    <w:rsid w:val="00C4367E"/>
    <w:rsid w:val="00C51AB6"/>
    <w:rsid w:val="00C546B3"/>
    <w:rsid w:val="00C57DA2"/>
    <w:rsid w:val="00C65D14"/>
    <w:rsid w:val="00C70289"/>
    <w:rsid w:val="00C70787"/>
    <w:rsid w:val="00C75E4A"/>
    <w:rsid w:val="00C77751"/>
    <w:rsid w:val="00C81F47"/>
    <w:rsid w:val="00C8235A"/>
    <w:rsid w:val="00C83069"/>
    <w:rsid w:val="00C833E1"/>
    <w:rsid w:val="00C90076"/>
    <w:rsid w:val="00C92554"/>
    <w:rsid w:val="00C92D71"/>
    <w:rsid w:val="00C96BC8"/>
    <w:rsid w:val="00CA0114"/>
    <w:rsid w:val="00CA1459"/>
    <w:rsid w:val="00CA2708"/>
    <w:rsid w:val="00CA420F"/>
    <w:rsid w:val="00CA495E"/>
    <w:rsid w:val="00CA4B2B"/>
    <w:rsid w:val="00CA6129"/>
    <w:rsid w:val="00CA78C1"/>
    <w:rsid w:val="00CA7ADA"/>
    <w:rsid w:val="00CB01F0"/>
    <w:rsid w:val="00CB4161"/>
    <w:rsid w:val="00CC175B"/>
    <w:rsid w:val="00CC32D4"/>
    <w:rsid w:val="00CC3BC1"/>
    <w:rsid w:val="00CD16A8"/>
    <w:rsid w:val="00CD66EE"/>
    <w:rsid w:val="00CE16F4"/>
    <w:rsid w:val="00CE5DCE"/>
    <w:rsid w:val="00CE6733"/>
    <w:rsid w:val="00D02575"/>
    <w:rsid w:val="00D11EA9"/>
    <w:rsid w:val="00D16AF8"/>
    <w:rsid w:val="00D24A0A"/>
    <w:rsid w:val="00D27291"/>
    <w:rsid w:val="00D325F0"/>
    <w:rsid w:val="00D333E5"/>
    <w:rsid w:val="00D3379F"/>
    <w:rsid w:val="00D514D5"/>
    <w:rsid w:val="00D51A46"/>
    <w:rsid w:val="00D51A48"/>
    <w:rsid w:val="00D607A8"/>
    <w:rsid w:val="00D61124"/>
    <w:rsid w:val="00D612B7"/>
    <w:rsid w:val="00D65B7A"/>
    <w:rsid w:val="00D77957"/>
    <w:rsid w:val="00D83AE2"/>
    <w:rsid w:val="00D84D6D"/>
    <w:rsid w:val="00D859DB"/>
    <w:rsid w:val="00D85DE8"/>
    <w:rsid w:val="00D96AA2"/>
    <w:rsid w:val="00DA2367"/>
    <w:rsid w:val="00DB0442"/>
    <w:rsid w:val="00DB10B4"/>
    <w:rsid w:val="00DB1E41"/>
    <w:rsid w:val="00DB436F"/>
    <w:rsid w:val="00DB488E"/>
    <w:rsid w:val="00DB739A"/>
    <w:rsid w:val="00DC0723"/>
    <w:rsid w:val="00DC288B"/>
    <w:rsid w:val="00DC5AD0"/>
    <w:rsid w:val="00DD0957"/>
    <w:rsid w:val="00DD13F6"/>
    <w:rsid w:val="00DD1588"/>
    <w:rsid w:val="00DD7E90"/>
    <w:rsid w:val="00DE1077"/>
    <w:rsid w:val="00DE159F"/>
    <w:rsid w:val="00DE4A1F"/>
    <w:rsid w:val="00DF142E"/>
    <w:rsid w:val="00DF6B03"/>
    <w:rsid w:val="00E02042"/>
    <w:rsid w:val="00E1621E"/>
    <w:rsid w:val="00E211C9"/>
    <w:rsid w:val="00E23C53"/>
    <w:rsid w:val="00E3262F"/>
    <w:rsid w:val="00E33DB4"/>
    <w:rsid w:val="00E35047"/>
    <w:rsid w:val="00E3757C"/>
    <w:rsid w:val="00E37763"/>
    <w:rsid w:val="00E4011E"/>
    <w:rsid w:val="00E44A40"/>
    <w:rsid w:val="00E50306"/>
    <w:rsid w:val="00E5308A"/>
    <w:rsid w:val="00E53D23"/>
    <w:rsid w:val="00E569B0"/>
    <w:rsid w:val="00E618ED"/>
    <w:rsid w:val="00E65BA7"/>
    <w:rsid w:val="00E670EE"/>
    <w:rsid w:val="00E70E55"/>
    <w:rsid w:val="00E75EBF"/>
    <w:rsid w:val="00E801DF"/>
    <w:rsid w:val="00E80C52"/>
    <w:rsid w:val="00E86C2B"/>
    <w:rsid w:val="00E929C5"/>
    <w:rsid w:val="00E96BF4"/>
    <w:rsid w:val="00E97989"/>
    <w:rsid w:val="00EA696E"/>
    <w:rsid w:val="00EA784E"/>
    <w:rsid w:val="00EB030E"/>
    <w:rsid w:val="00EB036C"/>
    <w:rsid w:val="00EB3098"/>
    <w:rsid w:val="00EB3262"/>
    <w:rsid w:val="00EB3E2F"/>
    <w:rsid w:val="00EB78B3"/>
    <w:rsid w:val="00EC19AF"/>
    <w:rsid w:val="00EC1CE5"/>
    <w:rsid w:val="00EC3049"/>
    <w:rsid w:val="00EC532C"/>
    <w:rsid w:val="00EC6C1D"/>
    <w:rsid w:val="00ED0A33"/>
    <w:rsid w:val="00ED0BE0"/>
    <w:rsid w:val="00ED4EFC"/>
    <w:rsid w:val="00EE2F3A"/>
    <w:rsid w:val="00EE5036"/>
    <w:rsid w:val="00EE5900"/>
    <w:rsid w:val="00EE7011"/>
    <w:rsid w:val="00EF4816"/>
    <w:rsid w:val="00F01143"/>
    <w:rsid w:val="00F127C2"/>
    <w:rsid w:val="00F14D96"/>
    <w:rsid w:val="00F17E27"/>
    <w:rsid w:val="00F20C6F"/>
    <w:rsid w:val="00F22E20"/>
    <w:rsid w:val="00F26052"/>
    <w:rsid w:val="00F30D33"/>
    <w:rsid w:val="00F42268"/>
    <w:rsid w:val="00F42EFD"/>
    <w:rsid w:val="00F623FE"/>
    <w:rsid w:val="00F67362"/>
    <w:rsid w:val="00F67F4B"/>
    <w:rsid w:val="00F7367E"/>
    <w:rsid w:val="00F745FF"/>
    <w:rsid w:val="00F75D0E"/>
    <w:rsid w:val="00F75E76"/>
    <w:rsid w:val="00F820C8"/>
    <w:rsid w:val="00F85A31"/>
    <w:rsid w:val="00F92E7F"/>
    <w:rsid w:val="00F945F0"/>
    <w:rsid w:val="00F97EC5"/>
    <w:rsid w:val="00FA461E"/>
    <w:rsid w:val="00FB059A"/>
    <w:rsid w:val="00FB30CC"/>
    <w:rsid w:val="00FB4337"/>
    <w:rsid w:val="00FC1180"/>
    <w:rsid w:val="00FC2E87"/>
    <w:rsid w:val="00FC579C"/>
    <w:rsid w:val="00FC62A0"/>
    <w:rsid w:val="00FD009F"/>
    <w:rsid w:val="00FD2DD0"/>
    <w:rsid w:val="00FD3EAD"/>
    <w:rsid w:val="00FD414D"/>
    <w:rsid w:val="00FD4151"/>
    <w:rsid w:val="00FE2435"/>
    <w:rsid w:val="00FE34CB"/>
    <w:rsid w:val="00FE58E9"/>
    <w:rsid w:val="00FE5D9F"/>
    <w:rsid w:val="00FE60DC"/>
    <w:rsid w:val="00FF21C3"/>
    <w:rsid w:val="00FF38CB"/>
    <w:rsid w:val="00FF3A97"/>
    <w:rsid w:val="00FF5D8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48f9d"/>
    </o:shapedefaults>
    <o:shapelayout v:ext="edit">
      <o:idmap v:ext="edit" data="1"/>
    </o:shapelayout>
  </w:shapeDefaults>
  <w:decimalSymbol w:val="."/>
  <w:listSeparator w:val=","/>
  <w14:docId w14:val="066F6E67"/>
  <w15:docId w15:val="{478161DD-81DA-4A67-B0B7-0F9AEB2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left I2,h1,L1"/>
    <w:basedOn w:val="BodyText"/>
    <w:next w:val="BodyText"/>
    <w:qFormat/>
    <w:pPr>
      <w:keepNext/>
      <w:spacing w:before="43" w:after="43"/>
      <w:jc w:val="left"/>
      <w:outlineLvl w:val="0"/>
    </w:pPr>
    <w:rPr>
      <w:b/>
      <w:caps/>
      <w:sz w:val="28"/>
    </w:rPr>
  </w:style>
  <w:style w:type="paragraph" w:styleId="Heading2">
    <w:name w:val="heading 2"/>
    <w:aliases w:val="HEADING 2,H2,normal left,Bold 14,h2,L2,Level 2 Topic Heading + Left:  0 mm,First line:  0 mm,Line ....."/>
    <w:basedOn w:val="BodyText"/>
    <w:next w:val="BodyText"/>
    <w:qFormat/>
    <w:pPr>
      <w:keepNext/>
      <w:ind w:left="1134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707404"/>
    <w:pPr>
      <w:keepNext/>
      <w:jc w:val="center"/>
      <w:outlineLvl w:val="5"/>
    </w:pPr>
    <w:rPr>
      <w:rFonts w:ascii="Arial" w:hAnsi="Arial" w:cs="Arial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napToGrid w:val="0"/>
      <w:color w:val="000000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BodyText0">
    <w:name w:val="_Body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pPr>
      <w:tabs>
        <w:tab w:val="left" w:pos="288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288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pPr>
      <w:tabs>
        <w:tab w:val="left" w:pos="288"/>
        <w:tab w:val="left" w:pos="576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576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pPr>
      <w:tabs>
        <w:tab w:val="left" w:pos="360"/>
        <w:tab w:val="left" w:pos="720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720"/>
    </w:pPr>
    <w:rPr>
      <w:rFonts w:ascii="Times New Roman" w:hAnsi="Times New Roman"/>
      <w:sz w:val="24"/>
    </w:rPr>
  </w:style>
  <w:style w:type="paragraph" w:customStyle="1" w:styleId="Subhead">
    <w:name w:val="Subhead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72" w:after="72"/>
    </w:pPr>
    <w:rPr>
      <w:rFonts w:ascii="Times New Roman" w:hAnsi="Times New Roman"/>
    </w:rPr>
  </w:style>
  <w:style w:type="paragraph" w:customStyle="1" w:styleId="Title">
    <w:name w:val="_Tit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144" w:after="72"/>
      <w:jc w:val="center"/>
    </w:pPr>
    <w:rPr>
      <w:rFonts w:ascii="Arial" w:hAnsi="Arial"/>
      <w:sz w:val="36"/>
    </w:rPr>
  </w:style>
  <w:style w:type="paragraph" w:customStyle="1" w:styleId="Header0">
    <w:name w:val="_Head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Footer0">
    <w:name w:val="_Foot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styleId="Title0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BodyTBULLET">
    <w:name w:val="Body T BULLET"/>
    <w:pPr>
      <w:spacing w:after="113" w:line="360" w:lineRule="atLeast"/>
      <w:ind w:left="623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a">
    <w:name w:val="Par (a)"/>
    <w:pPr>
      <w:spacing w:after="113" w:line="360" w:lineRule="atLeast"/>
      <w:ind w:left="170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INDENTNSD">
    <w:name w:val="Cl INDENT NSD"/>
    <w:pPr>
      <w:spacing w:after="113" w:line="360" w:lineRule="atLeast"/>
      <w:ind w:left="1304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BULLET">
    <w:name w:val="Par BULLET"/>
    <w:pPr>
      <w:spacing w:after="113" w:line="360" w:lineRule="atLeast"/>
      <w:ind w:left="204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BodyTextIndent2">
    <w:name w:val="Body Text Indent 2"/>
    <w:basedOn w:val="Normal"/>
    <w:pPr>
      <w:widowControl w:val="0"/>
      <w:ind w:left="1080"/>
      <w:jc w:val="both"/>
    </w:pPr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Times New Roman" w:hAnsi="Times New Roman"/>
      <w:sz w:val="24"/>
    </w:rPr>
  </w:style>
  <w:style w:type="paragraph" w:customStyle="1" w:styleId="Achievement">
    <w:name w:val="Achievement"/>
    <w:basedOn w:val="Normal"/>
    <w:pPr>
      <w:numPr>
        <w:numId w:val="2"/>
      </w:numPr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mendmEntry">
    <w:name w:val="Amendm. Entry"/>
    <w:pPr>
      <w:widowControl w:val="0"/>
      <w:numPr>
        <w:numId w:val="3"/>
      </w:numPr>
      <w:spacing w:before="72" w:after="72" w:line="360" w:lineRule="auto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AU11HEAD">
    <w:name w:val="CLAU 1.1 HEAD"/>
    <w:next w:val="Subcl111"/>
    <w:pPr>
      <w:keepNext/>
      <w:keepLines/>
      <w:numPr>
        <w:ilvl w:val="1"/>
        <w:numId w:val="4"/>
      </w:numPr>
      <w:suppressAutoHyphens/>
      <w:spacing w:before="57" w:line="360" w:lineRule="auto"/>
    </w:pPr>
    <w:rPr>
      <w:rFonts w:ascii="Times New Roman" w:hAnsi="Times New Roman"/>
      <w:b/>
      <w:color w:val="000000"/>
      <w:sz w:val="24"/>
      <w:lang w:val="en-US" w:eastAsia="en-US"/>
    </w:rPr>
  </w:style>
  <w:style w:type="paragraph" w:customStyle="1" w:styleId="Subcl111">
    <w:name w:val="Subcl 1.1(1)"/>
    <w:pPr>
      <w:numPr>
        <w:ilvl w:val="2"/>
        <w:numId w:val="4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pari">
    <w:name w:val="Subpar (i)"/>
    <w:pPr>
      <w:numPr>
        <w:ilvl w:val="7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ItemA">
    <w:name w:val="Item (A)"/>
    <w:pPr>
      <w:numPr>
        <w:ilvl w:val="8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PART1HEAD">
    <w:name w:val="PART 1 HEAD"/>
    <w:next w:val="CLAU11HEAD"/>
    <w:pPr>
      <w:keepNext/>
      <w:keepLines/>
      <w:pageBreakBefore/>
      <w:numPr>
        <w:numId w:val="4"/>
      </w:numPr>
      <w:suppressAutoHyphens/>
      <w:spacing w:after="227" w:line="360" w:lineRule="auto"/>
      <w:ind w:right="1134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paragraph" w:customStyle="1" w:styleId="AnnexPar1">
    <w:name w:val="Annex Par 1"/>
    <w:pPr>
      <w:numPr>
        <w:ilvl w:val="4"/>
        <w:numId w:val="4"/>
      </w:numPr>
      <w:tabs>
        <w:tab w:val="left" w:pos="1644"/>
      </w:tabs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ClauseINDENT">
    <w:name w:val="Clause INDENT"/>
    <w:pPr>
      <w:spacing w:after="113" w:line="360" w:lineRule="auto"/>
      <w:ind w:left="1304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ANNEXAHEAD">
    <w:name w:val="ANNEX A HEAD"/>
    <w:next w:val="Normal"/>
    <w:pPr>
      <w:keepNext/>
      <w:keepLines/>
      <w:pageBreakBefore/>
      <w:numPr>
        <w:ilvl w:val="3"/>
        <w:numId w:val="4"/>
      </w:numPr>
      <w:tabs>
        <w:tab w:val="left" w:pos="1303"/>
      </w:tabs>
      <w:suppressAutoHyphens/>
      <w:spacing w:after="120" w:line="360" w:lineRule="auto"/>
      <w:ind w:right="680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CHEDL1HEAD">
    <w:name w:val="SCHEDL 1 HEAD"/>
    <w:basedOn w:val="Normal"/>
    <w:next w:val="CLAU11HEAD"/>
    <w:pPr>
      <w:keepNext/>
      <w:keepLines/>
      <w:pageBreakBefore/>
      <w:numPr>
        <w:numId w:val="5"/>
      </w:numPr>
      <w:suppressAutoHyphens/>
      <w:spacing w:before="56" w:after="56" w:line="360" w:lineRule="auto"/>
      <w:ind w:left="340" w:right="567"/>
      <w:jc w:val="center"/>
    </w:pPr>
    <w:rPr>
      <w:rFonts w:ascii="Times New Roman" w:hAnsi="Times New Roman"/>
      <w:b/>
      <w:caps/>
      <w:color w:val="000000"/>
      <w:sz w:val="24"/>
      <w:lang w:val="en-US"/>
    </w:rPr>
  </w:style>
  <w:style w:type="paragraph" w:customStyle="1" w:styleId="ItemINDENT">
    <w:name w:val="Item INDENT"/>
    <w:pPr>
      <w:tabs>
        <w:tab w:val="left" w:pos="1310"/>
      </w:tabs>
      <w:spacing w:after="113" w:line="360" w:lineRule="auto"/>
      <w:ind w:left="2552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3">
    <w:name w:val="Body Text 3"/>
    <w:basedOn w:val="Normal"/>
    <w:pPr>
      <w:spacing w:line="240" w:lineRule="atLeast"/>
    </w:pPr>
    <w:rPr>
      <w:rFonts w:ascii="Arial" w:hAnsi="Arial"/>
      <w:snapToGrid w:val="0"/>
      <w:color w:val="000000"/>
      <w:sz w:val="22"/>
      <w:lang w:val="en-ZA"/>
    </w:rPr>
  </w:style>
  <w:style w:type="paragraph" w:customStyle="1" w:styleId="New">
    <w:name w:val="New"/>
    <w:basedOn w:val="Normal"/>
    <w:next w:val="Normal"/>
    <w:autoRedefine/>
    <w:pPr>
      <w:numPr>
        <w:numId w:val="6"/>
      </w:numPr>
      <w:tabs>
        <w:tab w:val="left" w:pos="6120"/>
      </w:tabs>
      <w:jc w:val="both"/>
    </w:pPr>
    <w:rPr>
      <w:rFonts w:ascii="Arial" w:hAnsi="Arial"/>
      <w:sz w:val="22"/>
      <w:szCs w:val="24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numPr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b/>
      <w:color w:val="5D6E85"/>
      <w:sz w:val="28"/>
      <w:szCs w:val="36"/>
      <w:lang w:val="en-US"/>
    </w:rPr>
  </w:style>
  <w:style w:type="paragraph" w:customStyle="1" w:styleId="Heading-sub">
    <w:name w:val="Heading - sub"/>
    <w:basedOn w:val="Normal"/>
    <w:pPr>
      <w:keepNext/>
      <w:keepLines/>
      <w:widowControl w:val="0"/>
      <w:numPr>
        <w:ilvl w:val="1"/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color w:val="5D6E85"/>
      <w:sz w:val="24"/>
      <w:lang w:val="en-US"/>
    </w:rPr>
  </w:style>
  <w:style w:type="paragraph" w:customStyle="1" w:styleId="Heading2ndsub">
    <w:name w:val="Heading 2nd sub"/>
    <w:basedOn w:val="Heading-sub"/>
    <w:next w:val="Normal"/>
    <w:pPr>
      <w:numPr>
        <w:ilvl w:val="2"/>
      </w:numPr>
      <w:tabs>
        <w:tab w:val="clear" w:pos="851"/>
        <w:tab w:val="num" w:pos="360"/>
      </w:tabs>
      <w:ind w:left="360" w:hanging="360"/>
    </w:pPr>
  </w:style>
  <w:style w:type="paragraph" w:customStyle="1" w:styleId="Heading3rdsub">
    <w:name w:val="Heading 3rd sub"/>
    <w:basedOn w:val="Heading2ndsub"/>
    <w:pPr>
      <w:numPr>
        <w:ilvl w:val="3"/>
      </w:numPr>
      <w:tabs>
        <w:tab w:val="clear" w:pos="851"/>
        <w:tab w:val="num" w:pos="360"/>
      </w:tabs>
      <w:ind w:left="360" w:hanging="360"/>
    </w:pPr>
    <w:rPr>
      <w:sz w:val="22"/>
    </w:rPr>
  </w:style>
  <w:style w:type="paragraph" w:customStyle="1" w:styleId="Text-bodyfirstlineindent">
    <w:name w:val="Text - body first line indent"/>
    <w:basedOn w:val="Normal"/>
    <w:pPr>
      <w:ind w:firstLine="284"/>
      <w:jc w:val="both"/>
    </w:pPr>
    <w:rPr>
      <w:rFonts w:ascii="Arial" w:hAnsi="Arial" w:cs="Arial"/>
      <w:spacing w:val="-5"/>
      <w:sz w:val="22"/>
      <w:szCs w:val="18"/>
      <w:lang w:val="en-US"/>
    </w:rPr>
  </w:style>
  <w:style w:type="paragraph" w:customStyle="1" w:styleId="List-Bulletlevel1">
    <w:name w:val="List - Bullet level 1"/>
    <w:basedOn w:val="Normal"/>
    <w:pPr>
      <w:numPr>
        <w:numId w:val="8"/>
      </w:numPr>
    </w:pPr>
  </w:style>
  <w:style w:type="paragraph" w:customStyle="1" w:styleId="Headingsubnonumber">
    <w:name w:val="Heading sub no number"/>
    <w:basedOn w:val="Heading3rdsub"/>
    <w:pPr>
      <w:numPr>
        <w:ilvl w:val="0"/>
        <w:numId w:val="0"/>
      </w:numPr>
    </w:pPr>
  </w:style>
  <w:style w:type="paragraph" w:customStyle="1" w:styleId="Text-belowbulletlevel1">
    <w:name w:val="Text - below bullet level 1"/>
    <w:basedOn w:val="Normal"/>
    <w:pPr>
      <w:spacing w:before="240" w:after="240"/>
      <w:ind w:left="510"/>
      <w:jc w:val="both"/>
    </w:pPr>
    <w:rPr>
      <w:rFonts w:ascii="Arial" w:hAnsi="Arial"/>
      <w:szCs w:val="24"/>
      <w:lang w:val="en-US"/>
    </w:rPr>
  </w:style>
  <w:style w:type="paragraph" w:customStyle="1" w:styleId="ClauseBULLET">
    <w:name w:val="Clause BULLET"/>
    <w:pPr>
      <w:numPr>
        <w:numId w:val="9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Heading-TOC">
    <w:name w:val="Heading - TOC"/>
    <w:basedOn w:val="Normal"/>
    <w:autoRedefine/>
    <w:pPr>
      <w:widowControl w:val="0"/>
      <w:autoSpaceDE w:val="0"/>
      <w:autoSpaceDN w:val="0"/>
      <w:adjustRightInd w:val="0"/>
      <w:spacing w:before="600" w:after="360"/>
      <w:ind w:right="-401"/>
      <w:jc w:val="center"/>
    </w:pPr>
    <w:rPr>
      <w:rFonts w:ascii="Arial" w:hAnsi="Arial" w:cs="Arial"/>
      <w:b/>
      <w:color w:val="5D6E85"/>
      <w:sz w:val="32"/>
      <w:szCs w:val="34"/>
      <w:lang w:val="en-US"/>
    </w:rPr>
  </w:style>
  <w:style w:type="paragraph" w:customStyle="1" w:styleId="List-Bullets">
    <w:name w:val="List - Bullets"/>
    <w:basedOn w:val="Normal"/>
    <w:pPr>
      <w:numPr>
        <w:numId w:val="10"/>
      </w:numPr>
      <w:spacing w:before="240" w:after="240"/>
      <w:jc w:val="both"/>
    </w:pPr>
    <w:rPr>
      <w:rFonts w:ascii="Arial" w:hAnsi="Arial" w:cs="Arial"/>
      <w:spacing w:val="-5"/>
      <w:sz w:val="18"/>
      <w:lang w:val="en-US"/>
    </w:rPr>
  </w:style>
  <w:style w:type="paragraph" w:styleId="EnvelopeAddress">
    <w:name w:val="envelope address"/>
    <w:basedOn w:val="Normal"/>
    <w:rsid w:val="005E7BCE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E35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C026E"/>
  </w:style>
  <w:style w:type="paragraph" w:customStyle="1" w:styleId="Text-body">
    <w:name w:val="Text - body"/>
    <w:basedOn w:val="Normal"/>
    <w:link w:val="Text-bodyChar"/>
    <w:rsid w:val="00014F6A"/>
    <w:pPr>
      <w:autoSpaceDE w:val="0"/>
      <w:autoSpaceDN w:val="0"/>
      <w:adjustRightInd w:val="0"/>
      <w:spacing w:before="120" w:after="120" w:line="288" w:lineRule="auto"/>
    </w:pPr>
    <w:rPr>
      <w:rFonts w:ascii="TradeGothic LT Light" w:hAnsi="TradeGothic LT Light" w:cs="Arial"/>
      <w:lang w:eastAsia="en-GB"/>
    </w:rPr>
  </w:style>
  <w:style w:type="character" w:customStyle="1" w:styleId="Text-bodyChar">
    <w:name w:val="Text - body Char"/>
    <w:link w:val="Text-body"/>
    <w:rsid w:val="00014F6A"/>
    <w:rPr>
      <w:rFonts w:ascii="TradeGothic LT Light" w:hAnsi="TradeGothic LT Light" w:cs="Arial"/>
      <w:lang w:val="en-GB" w:eastAsia="en-GB" w:bidi="ar-SA"/>
    </w:rPr>
  </w:style>
  <w:style w:type="paragraph" w:customStyle="1" w:styleId="Text-bullets">
    <w:name w:val="Text - bullets"/>
    <w:basedOn w:val="Normal"/>
    <w:link w:val="Text-bulletsChar"/>
    <w:rsid w:val="00014F6A"/>
    <w:pPr>
      <w:spacing w:before="120" w:after="120" w:line="288" w:lineRule="auto"/>
    </w:pPr>
    <w:rPr>
      <w:rFonts w:ascii="TradeGothic LT Light" w:hAnsi="TradeGothic LT Light"/>
      <w:szCs w:val="24"/>
      <w:lang w:eastAsia="en-GB"/>
    </w:rPr>
  </w:style>
  <w:style w:type="character" w:customStyle="1" w:styleId="Text-bulletsChar">
    <w:name w:val="Text - bullets Char"/>
    <w:link w:val="Text-bullets"/>
    <w:rsid w:val="00014F6A"/>
    <w:rPr>
      <w:rFonts w:ascii="TradeGothic LT Light" w:hAnsi="TradeGothic LT Light"/>
      <w:szCs w:val="24"/>
      <w:lang w:val="en-GB" w:eastAsia="en-GB" w:bidi="ar-SA"/>
    </w:rPr>
  </w:style>
  <w:style w:type="paragraph" w:customStyle="1" w:styleId="Text-bodybelowlevel3">
    <w:name w:val="Text - body below level 3"/>
    <w:basedOn w:val="Normal"/>
    <w:rsid w:val="00E5308A"/>
    <w:pPr>
      <w:spacing w:after="240"/>
      <w:ind w:left="1021"/>
    </w:pPr>
    <w:rPr>
      <w:rFonts w:ascii="Arial" w:hAnsi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53C3"/>
    <w:pPr>
      <w:ind w:left="720"/>
      <w:contextualSpacing/>
    </w:pPr>
  </w:style>
  <w:style w:type="character" w:customStyle="1" w:styleId="BodyTextChar">
    <w:name w:val="Body Text Char"/>
    <w:link w:val="BodyText"/>
    <w:rsid w:val="00482DBA"/>
    <w:rPr>
      <w:rFonts w:ascii="Arial" w:hAnsi="Arial"/>
      <w:snapToGrid w:val="0"/>
      <w:color w:val="000000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02C20"/>
    <w:rPr>
      <w:color w:val="808080"/>
    </w:rPr>
  </w:style>
  <w:style w:type="character" w:customStyle="1" w:styleId="Style1">
    <w:name w:val="Style1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39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80738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FollowedHyperlink">
    <w:name w:val="FollowedHyperlink"/>
    <w:basedOn w:val="DefaultParagraphFont"/>
    <w:rsid w:val="007F1D8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BE1AD6"/>
  </w:style>
  <w:style w:type="character" w:customStyle="1" w:styleId="EndnoteTextChar">
    <w:name w:val="Endnote Text Char"/>
    <w:basedOn w:val="DefaultParagraphFont"/>
    <w:link w:val="EndnoteText"/>
    <w:semiHidden/>
    <w:rsid w:val="00BE1AD6"/>
    <w:rPr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BE1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F_annual_revision@sanlam.co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F_annual_revision@sanlam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586a5-f983-4c66-a5a8-2a62c3d8b251">
      <Terms xmlns="http://schemas.microsoft.com/office/infopath/2007/PartnerControls"/>
    </lcf76f155ced4ddcb4097134ff3c332f>
    <TaxCatchAll xmlns="fef65231-5b9a-453d-b261-0c2f97b4d1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BB4DAEFD1FC46B5C9B23071117396" ma:contentTypeVersion="15" ma:contentTypeDescription="Create a new document." ma:contentTypeScope="" ma:versionID="0faf85d790ce69c30337d158647161a0">
  <xsd:schema xmlns:xsd="http://www.w3.org/2001/XMLSchema" xmlns:xs="http://www.w3.org/2001/XMLSchema" xmlns:p="http://schemas.microsoft.com/office/2006/metadata/properties" xmlns:ns2="2cd586a5-f983-4c66-a5a8-2a62c3d8b251" xmlns:ns3="fef65231-5b9a-453d-b261-0c2f97b4d1e1" targetNamespace="http://schemas.microsoft.com/office/2006/metadata/properties" ma:root="true" ma:fieldsID="df4a810191eb8df386f91c99ecf055a7" ns2:_="" ns3:_="">
    <xsd:import namespace="2cd586a5-f983-4c66-a5a8-2a62c3d8b251"/>
    <xsd:import namespace="fef65231-5b9a-453d-b261-0c2f97b4d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86a5-f983-4c66-a5a8-2a62c3d8b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60292-6f37-43d8-ae88-d91acd96e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5231-5b9a-453d-b261-0c2f97b4d1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3186a19-6a10-4727-bb46-030ad0641ba4}" ma:internalName="TaxCatchAll" ma:showField="CatchAllData" ma:web="fef65231-5b9a-453d-b261-0c2f97b4d1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0850-DDA4-44CC-82C5-854A55142C66}">
  <ds:schemaRefs>
    <ds:schemaRef ds:uri="http://schemas.microsoft.com/office/2006/metadata/properties"/>
    <ds:schemaRef ds:uri="http://schemas.microsoft.com/office/infopath/2007/PartnerControls"/>
    <ds:schemaRef ds:uri="2cd586a5-f983-4c66-a5a8-2a62c3d8b251"/>
    <ds:schemaRef ds:uri="fef65231-5b9a-453d-b261-0c2f97b4d1e1"/>
  </ds:schemaRefs>
</ds:datastoreItem>
</file>

<file path=customXml/itemProps2.xml><?xml version="1.0" encoding="utf-8"?>
<ds:datastoreItem xmlns:ds="http://schemas.openxmlformats.org/officeDocument/2006/customXml" ds:itemID="{7D2FD1D1-C2DC-45B9-B266-FC034718D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2AA4A-A77C-431C-BFC6-BE7B92C14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586a5-f983-4c66-a5a8-2a62c3d8b251"/>
    <ds:schemaRef ds:uri="fef65231-5b9a-453d-b261-0c2f97b4d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48F03-A20E-4F0E-AC34-CBBD8AB5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Sanlam Employee Benefits</Company>
  <LinksUpToDate>false</LinksUpToDate>
  <CharactersWithSpaces>2147</CharactersWithSpaces>
  <SharedDoc>false</SharedDoc>
  <HLinks>
    <vt:vector size="18" baseType="variant">
      <vt:variant>
        <vt:i4>2555904</vt:i4>
      </vt:variant>
      <vt:variant>
        <vt:i4>6</vt:i4>
      </vt:variant>
      <vt:variant>
        <vt:i4>0</vt:i4>
      </vt:variant>
      <vt:variant>
        <vt:i4>5</vt:i4>
      </vt:variant>
      <vt:variant>
        <vt:lpwstr>mailto:Acceptances4UmbrellaFunds@sim.sanlam.com</vt:lpwstr>
      </vt:variant>
      <vt:variant>
        <vt:lpwstr/>
      </vt:variant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mailto:Quotes4UmbrellaFunds@sim.sanlam.com</vt:lpwstr>
      </vt:variant>
      <vt:variant>
        <vt:lpwstr/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mailto:AcceptancesUF@sim.sanlam.com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creator>Sanlam</dc:creator>
  <cp:keywords>0</cp:keywords>
  <cp:lastModifiedBy>Ntema Maema (SC)</cp:lastModifiedBy>
  <cp:revision>3</cp:revision>
  <cp:lastPrinted>2014-10-14T14:05:00Z</cp:lastPrinted>
  <dcterms:created xsi:type="dcterms:W3CDTF">2022-11-09T08:30:00Z</dcterms:created>
  <dcterms:modified xsi:type="dcterms:W3CDTF">2022-11-09T08:30:00Z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0x010100E65BB4DAEFD1FC46B5C9B23071117396</vt:lpwstr>
  </property>
  <property fmtid="{D5CDD505-2E9C-101B-9397-08002B2CF9AE}" pid="3" name="Order">
    <vt:r8>722400</vt:r8>
  </property>
</Properties>
</file>